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86" w:rsidRDefault="00F33F9A" w:rsidP="00F33F9A">
      <w:pPr>
        <w:jc w:val="center"/>
        <w:rPr>
          <w:b/>
          <w:bCs/>
          <w:color w:val="000080"/>
          <w:sz w:val="40"/>
          <w:szCs w:val="40"/>
        </w:rPr>
      </w:pPr>
      <w:bookmarkStart w:id="0" w:name="4."/>
      <w:r>
        <w:rPr>
          <w:b/>
          <w:bCs/>
          <w:color w:val="000080"/>
          <w:sz w:val="40"/>
          <w:szCs w:val="40"/>
        </w:rPr>
        <w:t>4.</w:t>
      </w:r>
      <w:r>
        <w:rPr>
          <w:rStyle w:val="apple-converted-space"/>
          <w:b/>
          <w:bCs/>
          <w:color w:val="000080"/>
          <w:sz w:val="40"/>
          <w:szCs w:val="40"/>
        </w:rPr>
        <w:t> </w:t>
      </w:r>
      <w:bookmarkEnd w:id="0"/>
      <w:r>
        <w:rPr>
          <w:b/>
          <w:bCs/>
          <w:color w:val="000080"/>
          <w:sz w:val="40"/>
          <w:szCs w:val="40"/>
        </w:rPr>
        <w:t>PLAN DE COURS</w:t>
      </w:r>
    </w:p>
    <w:p w:rsidR="00F33F9A" w:rsidRDefault="00F33F9A" w:rsidP="00F33F9A">
      <w:pPr>
        <w:jc w:val="center"/>
        <w:rPr>
          <w:b/>
          <w:bCs/>
          <w:color w:val="000080"/>
          <w:sz w:val="40"/>
          <w:szCs w:val="40"/>
        </w:rPr>
      </w:pPr>
    </w:p>
    <w:tbl>
      <w:tblPr>
        <w:tblW w:w="10206" w:type="dxa"/>
        <w:tblCellSpacing w:w="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F33F9A" w:rsidRPr="00F33F9A" w:rsidTr="00F33F9A">
        <w:trPr>
          <w:tblCellSpacing w:w="7" w:type="dxa"/>
        </w:trPr>
        <w:tc>
          <w:tcPr>
            <w:tcW w:w="10178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 partir des listes de SUPPORTS, d’OUTILS et d’ACTIVITÉS, l'Assistant peut réaliser ses fiches pédagogiques en tenant compte de la variété des situations.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8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RÈGLE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D’OR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: faire circuler les informations entre les élèves (exercices et corrigés) en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différant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le moment des réponses et de la correction de l’enseignant.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8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caps/>
                <w:szCs w:val="24"/>
                <w:lang w:eastAsia="hu-HU"/>
              </w:rPr>
              <w:t>CARTES SUR TABLE, TRANSPARENCE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ET </w:t>
            </w:r>
            <w:proofErr w:type="gramStart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SUSPENSE !</w:t>
            </w:r>
            <w:proofErr w:type="gramEnd"/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   </w:t>
      </w:r>
    </w:p>
    <w:tbl>
      <w:tblPr>
        <w:tblW w:w="89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8460"/>
      </w:tblGrid>
      <w:tr w:rsidR="00F33F9A" w:rsidRPr="00F33F9A" w:rsidTr="00F33F9A">
        <w:trPr>
          <w:tblCellSpacing w:w="7" w:type="dxa"/>
          <w:jc w:val="center"/>
        </w:trPr>
        <w:tc>
          <w:tcPr>
            <w:tcW w:w="4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4.1</w:t>
            </w:r>
          </w:p>
        </w:tc>
        <w:tc>
          <w:tcPr>
            <w:tcW w:w="828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DU CONNU A L' INCONNU</w:t>
            </w:r>
          </w:p>
        </w:tc>
      </w:tr>
      <w:tr w:rsidR="00F33F9A" w:rsidRPr="00F33F9A" w:rsidTr="00F33F9A">
        <w:trPr>
          <w:tblCellSpacing w:w="7" w:type="dxa"/>
          <w:jc w:val="center"/>
        </w:trPr>
        <w:tc>
          <w:tcPr>
            <w:tcW w:w="4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4.2</w:t>
            </w:r>
          </w:p>
        </w:tc>
        <w:tc>
          <w:tcPr>
            <w:tcW w:w="828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JOUER AVEC DES TRADUCTIONS</w:t>
            </w:r>
          </w:p>
        </w:tc>
      </w:tr>
      <w:tr w:rsidR="00F33F9A" w:rsidRPr="00F33F9A" w:rsidTr="00F33F9A">
        <w:trPr>
          <w:tblCellSpacing w:w="7" w:type="dxa"/>
          <w:jc w:val="center"/>
        </w:trPr>
        <w:tc>
          <w:tcPr>
            <w:tcW w:w="4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4.3</w:t>
            </w:r>
          </w:p>
        </w:tc>
        <w:tc>
          <w:tcPr>
            <w:tcW w:w="828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TEXTE ET TRADUCTION: ORDRE, DÉSORDRE</w:t>
            </w:r>
          </w:p>
        </w:tc>
      </w:tr>
      <w:tr w:rsidR="00F33F9A" w:rsidRPr="00F33F9A" w:rsidTr="00F33F9A">
        <w:trPr>
          <w:tblCellSpacing w:w="7" w:type="dxa"/>
          <w:jc w:val="center"/>
        </w:trPr>
        <w:tc>
          <w:tcPr>
            <w:tcW w:w="4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4.4</w:t>
            </w:r>
          </w:p>
        </w:tc>
        <w:tc>
          <w:tcPr>
            <w:tcW w:w="828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DEVINER LE SENS AVEC OU SANS CORRIGE</w:t>
            </w:r>
          </w:p>
        </w:tc>
      </w:tr>
      <w:tr w:rsidR="00F33F9A" w:rsidRPr="00F33F9A" w:rsidTr="00F33F9A">
        <w:trPr>
          <w:tblCellSpacing w:w="7" w:type="dxa"/>
          <w:jc w:val="center"/>
        </w:trPr>
        <w:tc>
          <w:tcPr>
            <w:tcW w:w="4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828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hu-HU"/>
              </w:rPr>
              <w:t>COMPRENDRE DES FAITS DIVERS GRÂCE A DES INTERROGATIONS</w:t>
            </w:r>
          </w:p>
        </w:tc>
      </w:tr>
    </w:tbl>
    <w:p w:rsidR="00F33F9A" w:rsidRPr="00F33F9A" w:rsidRDefault="00F33F9A" w:rsidP="00F33F9A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F33F9A">
        <w:rPr>
          <w:rFonts w:eastAsia="Times New Roman" w:cs="Times New Roman"/>
          <w:color w:val="000000"/>
          <w:sz w:val="27"/>
          <w:szCs w:val="27"/>
          <w:lang w:eastAsia="hu-HU"/>
        </w:rPr>
        <w:br w:type="textWrapping" w:clear="all"/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1" w:name="4.1."/>
      <w:r w:rsidRPr="00F33F9A">
        <w:rPr>
          <w:rFonts w:eastAsia="Times New Roman" w:cs="Times New Roman"/>
          <w:b/>
          <w:bCs/>
          <w:caps/>
          <w:color w:val="000080"/>
          <w:sz w:val="28"/>
          <w:szCs w:val="28"/>
          <w:lang w:eastAsia="hu-HU"/>
        </w:rPr>
        <w:t>4.1.</w:t>
      </w:r>
      <w:bookmarkEnd w:id="1"/>
      <w:r w:rsidRPr="00F33F9A">
        <w:rPr>
          <w:rFonts w:eastAsia="Times New Roman" w:cs="Times New Roman"/>
          <w:b/>
          <w:bCs/>
          <w:caps/>
          <w:color w:val="000080"/>
          <w:sz w:val="28"/>
          <w:szCs w:val="28"/>
          <w:lang w:eastAsia="hu-HU"/>
        </w:rPr>
        <w:t>   </w:t>
      </w:r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DU CONNU A L’INCONNU  : </w:t>
      </w:r>
      <w:r w:rsidRPr="00F33F9A">
        <w:rPr>
          <w:rFonts w:eastAsia="Times New Roman" w:cs="Times New Roman"/>
          <w:i/>
          <w:iCs/>
          <w:color w:val="000080"/>
          <w:sz w:val="28"/>
          <w:szCs w:val="28"/>
          <w:lang w:eastAsia="hu-HU"/>
        </w:rPr>
        <w:t xml:space="preserve">PAS </w:t>
      </w:r>
      <w:proofErr w:type="gramStart"/>
      <w:r w:rsidRPr="00F33F9A">
        <w:rPr>
          <w:rFonts w:eastAsia="Times New Roman" w:cs="Times New Roman"/>
          <w:i/>
          <w:iCs/>
          <w:color w:val="000080"/>
          <w:sz w:val="28"/>
          <w:szCs w:val="28"/>
          <w:lang w:eastAsia="hu-HU"/>
        </w:rPr>
        <w:t>COMPRIS ?</w:t>
      </w:r>
      <w:proofErr w:type="gramEnd"/>
      <w:r w:rsidRPr="00F33F9A">
        <w:rPr>
          <w:rFonts w:eastAsia="Times New Roman" w:cs="Times New Roman"/>
          <w:i/>
          <w:iCs/>
          <w:color w:val="000080"/>
          <w:sz w:val="28"/>
          <w:szCs w:val="28"/>
          <w:lang w:eastAsia="hu-HU"/>
        </w:rPr>
        <w:t xml:space="preserve"> ADJUGE  </w:t>
      </w:r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(20-30 mn)</w:t>
      </w:r>
    </w:p>
    <w:p w:rsidR="00F33F9A" w:rsidRPr="00F33F9A" w:rsidRDefault="00F33F9A" w:rsidP="00F33F9A">
      <w:pPr>
        <w:spacing w:before="100" w:beforeAutospacing="1" w:after="100" w:afterAutospacing="1" w:line="240" w:lineRule="atLeast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MATÉRIEL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>Rétroprojecteur /  Transparent avec le texte à oblitérer  / Transparent avec le texte à conserver intégralement / Transparent avec la traduction / Marqueur noir</w:t>
      </w:r>
    </w:p>
    <w:tbl>
      <w:tblPr>
        <w:tblW w:w="10207" w:type="dxa"/>
        <w:tblCellSpacing w:w="7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9866"/>
      </w:tblGrid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1.          Découverte et lecture de la première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phrase :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«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Quel mot ne comprenez-vous pas ?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»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2.          Un élève dit un mot.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3.         L'assistant vérifie que personne ne le connaît.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4.         Si personne ne donne d'équivalent en français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ni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ne le traduit ...</w:t>
            </w:r>
            <w:r w:rsidRPr="00F33F9A">
              <w:rPr>
                <w:rFonts w:eastAsia="Times New Roman" w:cs="Times New Roman"/>
                <w:b/>
                <w:bCs/>
                <w:i/>
                <w:iCs/>
                <w:szCs w:val="24"/>
                <w:lang w:eastAsia="hu-HU"/>
              </w:rPr>
              <w:t>ADJUGE !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5.          L'assistant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oblitère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le mot de la phrase sur le transparent, au rétroprojecteur.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6.  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Seconde phrase, etc.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7.         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la fin, le texte est débarrassé des mots gênants.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8.          Par groupes, les élèves formulent plusieurs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hypothèses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sur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le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sens global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du  texte à partir des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mots visibles.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9.          Le rapporteur de chaque groupe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expose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ses hypothèses. En citant les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mots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du texte sur lesquels il s’appuie.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9'.        Après chaque hypothèse, l'assistant se contente de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répondre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ainsi :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32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84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-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Pas ça. Non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32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84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OU      -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On se rapproche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  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32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84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OU      -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Presque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32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84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OU      -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On brûle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!  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320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984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OU      -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C'est ça. Oui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10.        L'assistant fait  le bilan : ce qui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été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deviné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ou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imaginé juste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a été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compris !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11.        On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confronte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avec le texte entier (sur un autre transparent).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12.        L'assistant rattache les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idées justes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à des mots qui avaient été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barrés.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lastRenderedPageBreak/>
              <w:t>13.        Les élèves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devinent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les derniers mots qui restent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incompris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14       L'assistant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évalue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par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oui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ou par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non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0179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15.       L'assistant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traduit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 ce qui n’a pas été compris (ou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bien :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transparent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de la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traduction)  </w:t>
            </w:r>
          </w:p>
        </w:tc>
      </w:tr>
    </w:tbl>
    <w:p w:rsid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  <w:bookmarkStart w:id="2" w:name="4.2."/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4.2.</w:t>
      </w:r>
      <w:bookmarkEnd w:id="2"/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     JOUER AVEC DES TRADUCTIONS                      (20-25  mn)</w:t>
      </w:r>
    </w:p>
    <w:tbl>
      <w:tblPr>
        <w:tblW w:w="10207" w:type="dxa"/>
        <w:tblCellSpacing w:w="7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6130"/>
      </w:tblGrid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Niveau du groupe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 :  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GCSE, A LEVEL et tous niveaux.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Nombre d’élèves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  :  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de 2 à 8 élèves en 2 groupes d’un, de deux ou de 4.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Durée du cours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     : 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20 à 25   mn.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Préparation nécessaire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: 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Trouver un texte court, le traduire. Recopier dans le désordre.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Matériel  et  Support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:  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Polycopiés ou copies manuscrites.  </w:t>
            </w:r>
          </w:p>
        </w:tc>
      </w:tr>
      <w:tr w:rsidR="00F33F9A" w:rsidRPr="00F33F9A" w:rsidTr="00F33F9A">
        <w:trPr>
          <w:trHeight w:val="735"/>
          <w:tblCellSpacing w:w="7" w:type="dxa"/>
        </w:trPr>
        <w:tc>
          <w:tcPr>
            <w:tcW w:w="4056" w:type="dxa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Outils d’apprentissage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:</w:t>
            </w:r>
          </w:p>
        </w:tc>
        <w:tc>
          <w:tcPr>
            <w:tcW w:w="6109" w:type="dxa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 Texte et traduction dans le désordre: phrases, groupes  de mots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 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EXAMEN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: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Compréhension écrite.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COMMUNICATION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Discuter de ses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stratégies :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Sur quoi s’appuyer ?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 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STRATÉGIES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: 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Utiliser des indices dans des textes bilingues.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4056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LANGUE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   :</w:t>
            </w:r>
          </w:p>
        </w:tc>
        <w:tc>
          <w:tcPr>
            <w:tcW w:w="6109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Maîtriser tel type de mots, telle structure.  </w:t>
            </w:r>
          </w:p>
        </w:tc>
      </w:tr>
    </w:tbl>
    <w:p w:rsid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A.        MISE EN PLACE DU COURS   (3 - 5mn)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Matériel et outils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</w:t>
      </w:r>
      <w:r w:rsidRPr="00F33F9A">
        <w:rPr>
          <w:rFonts w:eastAsia="Times New Roman" w:cs="Times New Roman"/>
          <w:color w:val="000000"/>
          <w:sz w:val="22"/>
          <w:lang w:eastAsia="hu-HU"/>
        </w:rPr>
        <w:t>       texte français dans l’ordre (1.1.1.) et trad..anglaise dans le désordre (2.2.1.2.a)                                     traduc. anglaise dans l’ordre (1.1.2.),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phrases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franç. mélangées (2.2.1.1.a).</w:t>
      </w:r>
      <w:proofErr w:type="gramEnd"/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Organisation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             Le groupe</w:t>
      </w:r>
      <w:r w:rsidRPr="00F33F9A">
        <w:rPr>
          <w:rFonts w:eastAsia="Times New Roman" w:cs="Times New Roman"/>
          <w:color w:val="000000"/>
          <w:sz w:val="22"/>
          <w:lang w:eastAsia="hu-HU"/>
        </w:rPr>
        <w:t> A a le texte 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français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dans l’ordre et la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trad</w:t>
      </w:r>
      <w:r w:rsidRPr="00F33F9A">
        <w:rPr>
          <w:rFonts w:eastAsia="Times New Roman" w:cs="Times New Roman"/>
          <w:color w:val="000000"/>
          <w:sz w:val="22"/>
          <w:lang w:eastAsia="hu-HU"/>
        </w:rPr>
        <w:t>. anglaise dans le                                                            désordre. 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Le groupe B</w:t>
      </w:r>
      <w:r w:rsidRPr="00F33F9A">
        <w:rPr>
          <w:rFonts w:eastAsia="Times New Roman" w:cs="Times New Roman"/>
          <w:color w:val="000000"/>
          <w:sz w:val="22"/>
          <w:lang w:eastAsia="hu-HU"/>
        </w:rPr>
        <w:t> a la 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trad</w:t>
      </w:r>
      <w:r w:rsidRPr="00F33F9A">
        <w:rPr>
          <w:rFonts w:eastAsia="Times New Roman" w:cs="Times New Roman"/>
          <w:color w:val="000000"/>
          <w:sz w:val="22"/>
          <w:lang w:eastAsia="hu-HU"/>
        </w:rPr>
        <w:t>. anglaise dans l’ordre et le texte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français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dans                                                le désordre.</w:t>
      </w:r>
      <w:proofErr w:type="gramEnd"/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L’assistant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                 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répartit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les 2 équipes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autour des tables où sont disposées les feuilles.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 w:val="22"/>
          <w:lang w:eastAsia="hu-HU"/>
        </w:rPr>
        <w:t>                                   Il résume les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objectifs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et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la règle du jeu</w:t>
      </w:r>
      <w:r w:rsidRPr="00F33F9A">
        <w:rPr>
          <w:rFonts w:eastAsia="Times New Roman" w:cs="Times New Roman"/>
          <w:color w:val="000000"/>
          <w:sz w:val="22"/>
          <w:lang w:eastAsia="hu-HU"/>
        </w:rPr>
        <w:t>.</w:t>
      </w:r>
    </w:p>
    <w:p w:rsidR="00F33F9A" w:rsidRDefault="00F33F9A">
      <w:pPr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</w:pPr>
      <w:r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br w:type="page"/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lastRenderedPageBreak/>
        <w:t xml:space="preserve">B.        ACTIVITÉS   (8 - 10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mn )</w:t>
      </w:r>
      <w:proofErr w:type="gramEnd"/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1. (2 mn)                     PHRASES MÉLANGÉES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Chaque groupe</w:t>
      </w:r>
      <w:r w:rsidRPr="00F33F9A">
        <w:rPr>
          <w:rFonts w:eastAsia="Times New Roman" w:cs="Times New Roman"/>
          <w:color w:val="000000"/>
          <w:sz w:val="22"/>
          <w:lang w:eastAsia="hu-HU"/>
        </w:rPr>
        <w:t>           reconstitue les textes.</w:t>
      </w:r>
    </w:p>
    <w:p w:rsid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18"/>
          <w:szCs w:val="18"/>
          <w:lang w:eastAsia="hu-HU"/>
        </w:rPr>
      </w:pPr>
      <w:r w:rsidRPr="00F33F9A">
        <w:rPr>
          <w:rFonts w:eastAsia="Times New Roman" w:cs="Times New Roman"/>
          <w:color w:val="000000"/>
          <w:sz w:val="18"/>
          <w:szCs w:val="18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3" w:name="_GoBack"/>
      <w:bookmarkEnd w:id="3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2. (3 mn)                      GROUPES DE MOTS  MÉLANGÉS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Matériel et outils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 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texte français dans l’ordre et traduction anglaise dans le désordre (2.2.1.2.b) ;                                        traduction anglaise dans l’ordre, groupes de mots français mélangés (2.2.1.1.b).</w:t>
      </w:r>
      <w:proofErr w:type="gramEnd"/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L’assistant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            reprend les phrases aux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équipes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et il distribue des 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groupes de mots.</w:t>
      </w:r>
      <w:r w:rsidRPr="00F33F9A">
        <w:rPr>
          <w:rFonts w:eastAsia="Times New Roman" w:cs="Times New Roman"/>
          <w:color w:val="000000"/>
          <w:sz w:val="22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Le groupe A    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     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remet les groupes de mots anglais dans l’ordre.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Le groupe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B</w:t>
      </w:r>
      <w:r w:rsidRPr="00F33F9A">
        <w:rPr>
          <w:rFonts w:eastAsia="Times New Roman" w:cs="Times New Roman"/>
          <w:color w:val="000000"/>
          <w:sz w:val="22"/>
          <w:lang w:eastAsia="hu-HU"/>
        </w:rPr>
        <w:t>                  remet les groupes de mots français dans l’ordre.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 w:val="18"/>
          <w:szCs w:val="18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3. (3 mn)                     AUTOÉVALUATION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Matériel et outils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         un texte français dans l’ordre par élève.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L’assistant            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enlève les traductions en anglais et distribue le texte français complet.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Chaque élève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lit le texte français  et vérifie s’il a compris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 xml:space="preserve">C.        BILAN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DISCUTE :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 Échange de stratégies  (5-10 mn)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 w:val="16"/>
          <w:szCs w:val="16"/>
          <w:u w:val="single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L’assistant  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lance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</w:t>
      </w:r>
      <w:r w:rsidRPr="00F33F9A">
        <w:rPr>
          <w:rFonts w:eastAsia="Times New Roman" w:cs="Times New Roman"/>
          <w:color w:val="000000"/>
          <w:sz w:val="22"/>
          <w:lang w:eastAsia="hu-HU"/>
        </w:rPr>
        <w:t>la discussion, interroge les élèves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 : Qu’avez-vous </w:t>
      </w:r>
      <w:proofErr w:type="gramStart"/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compris ?</w:t>
      </w:r>
      <w:proofErr w:type="gramEnd"/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Comment                                         avez-vous </w:t>
      </w:r>
      <w:proofErr w:type="gramStart"/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fait ?</w:t>
      </w:r>
      <w:proofErr w:type="gramEnd"/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 xml:space="preserve"> Quelles</w:t>
      </w:r>
      <w:r w:rsidRPr="00F33F9A">
        <w:rPr>
          <w:rFonts w:eastAsia="Times New Roman" w:cs="Times New Roman"/>
          <w:b/>
          <w:bCs/>
          <w:i/>
          <w:iCs/>
          <w:color w:val="000000"/>
          <w:sz w:val="22"/>
          <w:lang w:eastAsia="hu-HU"/>
        </w:rPr>
        <w:t> techniques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 utiliser quand on n’a pas la traduction  ?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Les élèves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    </w:t>
      </w:r>
      <w:r w:rsidRPr="00F33F9A">
        <w:rPr>
          <w:rFonts w:eastAsia="Times New Roman" w:cs="Times New Roman"/>
          <w:color w:val="000000"/>
          <w:sz w:val="22"/>
          <w:lang w:eastAsia="hu-HU"/>
        </w:rPr>
        <w:t>s’expliquent et discutent en anglais ou 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en français</w:t>
      </w:r>
      <w:r w:rsidRPr="00F33F9A">
        <w:rPr>
          <w:rFonts w:eastAsia="Times New Roman" w:cs="Times New Roman"/>
          <w:color w:val="000000"/>
          <w:sz w:val="22"/>
          <w:lang w:eastAsia="hu-HU"/>
        </w:rPr>
        <w:t> (avec les Cartons de Com.)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F33F9A">
        <w:rPr>
          <w:rFonts w:eastAsia="Times New Roman" w:cs="Times New Roman"/>
          <w:color w:val="000000"/>
          <w:sz w:val="22"/>
          <w:u w:val="single"/>
          <w:lang w:eastAsia="hu-HU"/>
        </w:rPr>
        <w:t>REMARQUE</w:t>
      </w:r>
      <w:r w:rsidRPr="00F33F9A">
        <w:rPr>
          <w:rFonts w:eastAsia="Times New Roman" w:cs="Times New Roman"/>
          <w:color w:val="000000"/>
          <w:sz w:val="22"/>
          <w:lang w:eastAsia="hu-HU"/>
        </w:rPr>
        <w:t> :                         Si le temps manque, le cours peut finir par les questions de l’</w:t>
      </w:r>
      <w:r w:rsidRPr="00F33F9A">
        <w:rPr>
          <w:rFonts w:eastAsia="Times New Roman" w:cs="Times New Roman"/>
          <w:i/>
          <w:iCs/>
          <w:color w:val="000000"/>
          <w:sz w:val="22"/>
          <w:lang w:eastAsia="hu-HU"/>
        </w:rPr>
        <w:t>assistant</w:t>
      </w:r>
      <w:r w:rsidRPr="00F33F9A">
        <w:rPr>
          <w:rFonts w:eastAsia="Times New Roman" w:cs="Times New Roman"/>
          <w:color w:val="000000"/>
          <w:sz w:val="22"/>
          <w:lang w:eastAsia="hu-HU"/>
        </w:rPr>
        <w:t>.                           </w:t>
      </w:r>
      <w:r w:rsidRPr="00F33F9A">
        <w:rPr>
          <w:rFonts w:eastAsia="Times New Roman" w:cs="Times New Roman"/>
          <w:b/>
          <w:bCs/>
          <w:color w:val="000000"/>
          <w:sz w:val="22"/>
          <w:lang w:eastAsia="hu-HU"/>
        </w:rPr>
        <w:t>                        Suspense</w:t>
      </w:r>
      <w:r w:rsidRPr="00F33F9A">
        <w:rPr>
          <w:rFonts w:eastAsia="Times New Roman" w:cs="Times New Roman"/>
          <w:color w:val="000000"/>
          <w:sz w:val="22"/>
          <w:lang w:eastAsia="hu-HU"/>
        </w:rPr>
        <w:t> !...................Réponses et débats au cours suivant !</w:t>
      </w:r>
      <w:proofErr w:type="gramEnd"/>
    </w:p>
    <w:p w:rsidR="00F33F9A" w:rsidRPr="00F33F9A" w:rsidRDefault="00F33F9A" w:rsidP="00F33F9A">
      <w:pPr>
        <w:spacing w:before="100" w:beforeAutospacing="1" w:after="100" w:afterAutospacing="1" w:line="240" w:lineRule="atLeast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br w:type="page"/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80"/>
          <w:sz w:val="16"/>
          <w:szCs w:val="16"/>
          <w:lang w:eastAsia="hu-HU"/>
        </w:rPr>
        <w:lastRenderedPageBreak/>
        <w:t>  </w:t>
      </w:r>
      <w:bookmarkStart w:id="4" w:name="4.3."/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4.3.</w:t>
      </w:r>
      <w:bookmarkEnd w:id="4"/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    TEXTE &amp; </w:t>
      </w:r>
      <w:proofErr w:type="gramStart"/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TRADUCTION :</w:t>
      </w:r>
      <w:proofErr w:type="gramEnd"/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 xml:space="preserve"> ORDRE, DÉSORDRE,</w:t>
      </w:r>
      <w:r w:rsidRPr="00F33F9A">
        <w:rPr>
          <w:rFonts w:eastAsia="Times New Roman" w:cs="Times New Roman"/>
          <w:i/>
          <w:iCs/>
          <w:color w:val="000080"/>
          <w:sz w:val="28"/>
          <w:szCs w:val="28"/>
          <w:lang w:eastAsia="hu-HU"/>
        </w:rPr>
        <w:t> 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>FAITES VOS JEUX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      </w:t>
      </w:r>
      <w:r w:rsidRPr="00F33F9A">
        <w:rPr>
          <w:rFonts w:eastAsia="Times New Roman" w:cs="Times New Roman"/>
          <w:i/>
          <w:iCs/>
          <w:color w:val="000000"/>
          <w:sz w:val="16"/>
          <w:szCs w:val="16"/>
          <w:lang w:eastAsia="hu-HU"/>
        </w:rPr>
        <w:t>              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PRINCIPE PRATIQUE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left="360" w:hanging="360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ascii="Symbol" w:eastAsia="Times New Roman" w:hAnsi="Symbol" w:cs="Times New Roman"/>
          <w:color w:val="000000"/>
          <w:szCs w:val="24"/>
          <w:lang w:eastAsia="hu-HU"/>
        </w:rPr>
        <w:t></w:t>
      </w:r>
      <w:r w:rsidRPr="00F33F9A">
        <w:rPr>
          <w:rFonts w:eastAsia="Times New Roman" w:cs="Times New Roman"/>
          <w:color w:val="000000"/>
          <w:sz w:val="14"/>
          <w:szCs w:val="14"/>
          <w:lang w:eastAsia="hu-HU"/>
        </w:rPr>
        <w:t>       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>Mouvements d’allers et retours, de décompositions et de recompositions entre le texte et la traduction.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OBJECTIFS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6"/>
      </w:tblGrid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Faire mémoriser des structures.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Faire comprendre par association.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Stimuler les inférences grâce à des exercices de recomposition.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 w:val="22"/>
          <w:lang w:eastAsia="hu-HU"/>
        </w:rPr>
        <w:t>  </w:t>
      </w: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PARIS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left="360" w:hanging="360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ascii="Symbol" w:eastAsia="Times New Roman" w:hAnsi="Symbol" w:cs="Times New Roman"/>
          <w:color w:val="000000"/>
          <w:szCs w:val="24"/>
          <w:lang w:eastAsia="hu-HU"/>
        </w:rPr>
        <w:t></w:t>
      </w:r>
      <w:r w:rsidRPr="00F33F9A">
        <w:rPr>
          <w:rFonts w:eastAsia="Times New Roman" w:cs="Times New Roman"/>
          <w:color w:val="000000"/>
          <w:sz w:val="14"/>
          <w:szCs w:val="14"/>
          <w:lang w:eastAsia="hu-HU"/>
        </w:rPr>
        <w:t>       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 xml:space="preserve">La progression des </w:t>
      </w:r>
      <w:proofErr w:type="gramStart"/>
      <w:r w:rsidRPr="00F33F9A">
        <w:rPr>
          <w:rFonts w:eastAsia="Times New Roman" w:cs="Times New Roman"/>
          <w:color w:val="000000"/>
          <w:szCs w:val="24"/>
          <w:lang w:eastAsia="hu-HU"/>
        </w:rPr>
        <w:t>tâches :</w:t>
      </w:r>
      <w:proofErr w:type="gramEnd"/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          - l’alternance travail individuel / en groupe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                                                        - les discussions entre élèves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      réveillera les capacités des élèves et règlera les problèmes de compréhension.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 w:val="22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SUPPORTS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4"/>
      </w:tblGrid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l’ordre             &amp;          Texte dans le désordre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(groupes de phrases, phrases,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segments :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 numérotés   ou pas).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Traduction dans l’ordre       &amp;         Traduction dans le désordre.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 w:val="22"/>
          <w:lang w:eastAsia="hu-HU"/>
        </w:rPr>
        <w:t>  </w:t>
      </w: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OUTILS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left="360" w:hanging="360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ascii="Symbol" w:eastAsia="Times New Roman" w:hAnsi="Symbol" w:cs="Times New Roman"/>
          <w:color w:val="000000"/>
          <w:szCs w:val="24"/>
          <w:lang w:eastAsia="hu-HU"/>
        </w:rPr>
        <w:t></w:t>
      </w:r>
      <w:r w:rsidRPr="00F33F9A">
        <w:rPr>
          <w:rFonts w:eastAsia="Times New Roman" w:cs="Times New Roman"/>
          <w:color w:val="000000"/>
          <w:sz w:val="14"/>
          <w:szCs w:val="14"/>
          <w:lang w:eastAsia="hu-HU"/>
        </w:rPr>
        <w:t>        </w:t>
      </w: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Pour réviser à la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maison :</w:t>
      </w:r>
      <w:proofErr w:type="gramEnd"/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      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texte lacunaire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 (à trous)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1   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>et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texte lacunaire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2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                                                       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 traduction lacunaire 1</w:t>
      </w:r>
      <w:r w:rsidRPr="00F33F9A">
        <w:rPr>
          <w:rFonts w:eastAsia="Times New Roman" w:cs="Times New Roman"/>
          <w:color w:val="000000"/>
          <w:szCs w:val="24"/>
          <w:lang w:eastAsia="hu-HU"/>
        </w:rPr>
        <w:t>       et </w:t>
      </w:r>
      <w:r w:rsidRPr="00F33F9A">
        <w:rPr>
          <w:rFonts w:eastAsia="Times New Roman" w:cs="Times New Roman"/>
          <w:i/>
          <w:iCs/>
          <w:color w:val="000000"/>
          <w:szCs w:val="24"/>
          <w:lang w:eastAsia="hu-HU"/>
        </w:rPr>
        <w:t>traduction lacunaire 2.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OPÉRATIONS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</w:tblGrid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Analyser et synthétiser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Associer texte et traduction</w:t>
            </w:r>
          </w:p>
        </w:tc>
      </w:tr>
    </w:tbl>
    <w:p w:rsid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hu-HU"/>
        </w:rPr>
      </w:pPr>
    </w:p>
    <w:p w:rsidR="00F33F9A" w:rsidRDefault="00F33F9A">
      <w:pPr>
        <w:rPr>
          <w:rFonts w:eastAsia="Times New Roman" w:cs="Times New Roman"/>
          <w:b/>
          <w:bCs/>
          <w:color w:val="000000"/>
          <w:szCs w:val="24"/>
          <w:lang w:eastAsia="hu-HU"/>
        </w:rPr>
      </w:pPr>
      <w:r>
        <w:rPr>
          <w:rFonts w:eastAsia="Times New Roman" w:cs="Times New Roman"/>
          <w:b/>
          <w:bCs/>
          <w:color w:val="000000"/>
          <w:szCs w:val="24"/>
          <w:lang w:eastAsia="hu-HU"/>
        </w:rPr>
        <w:br w:type="page"/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lastRenderedPageBreak/>
        <w:t>MODE DE TRAVAIL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</w:tblGrid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  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Puis en  groupe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Puis en classe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DISTRIBUTION DES TACHES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</w:tblGrid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Mêmes tâches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ascii="Symbol" w:eastAsia="Times New Roman" w:hAnsi="Symbol" w:cs="Times New Roman"/>
                <w:szCs w:val="24"/>
                <w:lang w:eastAsia="hu-HU"/>
              </w:rPr>
              <w:t></w:t>
            </w:r>
            <w:r w:rsidRPr="00F33F9A">
              <w:rPr>
                <w:rFonts w:eastAsia="Times New Roman" w:cs="Times New Roman"/>
                <w:sz w:val="14"/>
                <w:szCs w:val="14"/>
                <w:lang w:eastAsia="hu-HU"/>
              </w:rPr>
              <w:t>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Tâches différenciées  </w:t>
            </w:r>
          </w:p>
        </w:tc>
      </w:tr>
    </w:tbl>
    <w:p w:rsid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i/>
          <w:iCs/>
          <w:color w:val="000000"/>
          <w:sz w:val="32"/>
          <w:szCs w:val="32"/>
          <w:lang w:eastAsia="hu-HU"/>
        </w:rPr>
      </w:pPr>
    </w:p>
    <w:p w:rsidR="00F33F9A" w:rsidRDefault="00F33F9A">
      <w:pPr>
        <w:rPr>
          <w:rFonts w:eastAsia="Times New Roman" w:cs="Times New Roman"/>
          <w:i/>
          <w:iCs/>
          <w:color w:val="000000"/>
          <w:sz w:val="32"/>
          <w:szCs w:val="32"/>
          <w:lang w:eastAsia="hu-HU"/>
        </w:rPr>
      </w:pPr>
      <w:r>
        <w:rPr>
          <w:rFonts w:eastAsia="Times New Roman" w:cs="Times New Roman"/>
          <w:i/>
          <w:iCs/>
          <w:color w:val="000000"/>
          <w:sz w:val="32"/>
          <w:szCs w:val="32"/>
          <w:lang w:eastAsia="hu-HU"/>
        </w:rPr>
        <w:br w:type="page"/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00"/>
          <w:sz w:val="32"/>
          <w:szCs w:val="32"/>
          <w:lang w:eastAsia="hu-HU"/>
        </w:rPr>
        <w:lastRenderedPageBreak/>
        <w:t>COMPRENDRE EN MANIPULANT TEXTE ET TRADUCTION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817"/>
        <w:gridCol w:w="1544"/>
        <w:gridCol w:w="2997"/>
        <w:gridCol w:w="1261"/>
      </w:tblGrid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ÉTAPE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OBJECTIF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SUPPORT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ACTIVITÉ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MODE DE TRAVAIL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A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ON DEVINE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DES MOTS FACILES  AUX HYPOTHÈSES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Faire inférer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l’ordre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Chercher les mots faciles et faire des hypothèses sur le sens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puis En groupe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Vérifier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l’ordre Traduction dans l’ordre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Vérifier rapidement ses hypothèses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puis En groupe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B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val="en-GB" w:eastAsia="hu-HU"/>
              </w:rPr>
              <w:t>ON MÉMORISE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RECONSTITUER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Faire jouer sa mémoire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le désordre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Reconstituer le texte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puis En groupe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Vérifier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reconstitué 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l’ordre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Vérifier la reconstitution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puis En groupe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C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ON ANALYSE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EN TRADUISANT 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RECONSTITUER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Associer, recomposer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l’ordre Traduction dans le désordre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Reconstituer la traduction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puis En groupe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VARIANTE C’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ON  ANALYSE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EN TRADUISANT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RECONSTITUER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VARIANTE 5’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Associer, recomposer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le désordre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Traduction dans le désordre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Reconstituer le texte et la traduction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puis En groupe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Vérifier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Tous les documents           - reconstitués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- dans l’ordre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Vérifier ses reconstitutions Discuter de ses hypothèses sur le sens 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Et parler de son expérience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puis En groupe 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puis Entre les Groupes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D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ON  CONSOLIDE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S’INTERROGER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Consolider les acquis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dans l’ordre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Produire des questions et des réponses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 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puis En groupe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puis Entre les Groupes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Consolider les acquis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Tous les documents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Interroger l’enseignant qui répond à toutes les questions sur le texte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 ou à plusieurs (au choix)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ON RÉFLÉCHIT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FAIRE LE BILAN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Comprendre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comment ..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.on a compris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Tous les documents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Récapituler ce qui s’est passé et en discuter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Individuel et avec les autres  </w:t>
            </w:r>
          </w:p>
        </w:tc>
      </w:tr>
      <w:tr w:rsidR="00F33F9A" w:rsidRPr="00F33F9A" w:rsidTr="00F33F9A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    L’enseignant se borne à distribuer les tâches et les consignes. Il intervient peu : il encourage les élèves à être persévérants et patients, à se poser des questions, à formuler des hypothèses, à échanger des idées dans leurs groupes puis d’un groupe à l’autre. Il n’explique, ne traduit et ne répond aux questions qu’à </w:t>
            </w:r>
            <w:proofErr w:type="gramStart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la</w:t>
            </w:r>
            <w:proofErr w:type="gramEnd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fin : étapes 8 et 9.</w:t>
            </w:r>
          </w:p>
        </w:tc>
      </w:tr>
    </w:tbl>
    <w:p w:rsid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  <w:bookmarkStart w:id="5" w:name="4.4."/>
    </w:p>
    <w:p w:rsidR="00F33F9A" w:rsidRDefault="00F33F9A">
      <w:pPr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br w:type="page"/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lastRenderedPageBreak/>
        <w:t>4.4.</w:t>
      </w:r>
      <w:bookmarkEnd w:id="5"/>
      <w:r w:rsidRPr="00F33F9A">
        <w:rPr>
          <w:rFonts w:eastAsia="Times New Roman" w:cs="Times New Roman"/>
          <w:b/>
          <w:bCs/>
          <w:color w:val="000080"/>
          <w:sz w:val="28"/>
          <w:szCs w:val="28"/>
          <w:lang w:eastAsia="hu-HU"/>
        </w:rPr>
        <w:t>     DEVINER LE SENS  AVEC OU SANS CORRIGE        (25-30 mn)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5924"/>
      </w:tblGrid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ind w:right="-18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Niveau du groupe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: 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GCSE, A LEVEL et tous niveaux.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Nombre d’élèves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de 2 à 8 élèves en 2 groupes d’un, de deux ou de 4.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Durée du cours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     : 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25 à 30   mn.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tLeast"/>
              <w:ind w:right="-18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Préparation nécessaire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:  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Trouver un texte. Préparer des reformulations justes et fausses.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Matériel  et  Support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:  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Polycopiés ou copies manuscrites.  </w:t>
            </w:r>
          </w:p>
        </w:tc>
      </w:tr>
      <w:tr w:rsidR="00F33F9A" w:rsidRPr="00F33F9A" w:rsidTr="00F33F9A">
        <w:trPr>
          <w:trHeight w:val="660"/>
          <w:tblCellSpacing w:w="7" w:type="dxa"/>
        </w:trPr>
        <w:tc>
          <w:tcPr>
            <w:tcW w:w="0" w:type="auto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Outils d’apprentissage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:  </w:t>
            </w:r>
          </w:p>
        </w:tc>
        <w:tc>
          <w:tcPr>
            <w:tcW w:w="0" w:type="auto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Feuilles d’exercices VRAI / FAUX et de corrigés.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r w:rsidRPr="00F33F9A">
              <w:rPr>
                <w:rFonts w:eastAsia="Times New Roman" w:cs="Times New Roman"/>
                <w:b/>
                <w:bCs/>
                <w:i/>
                <w:iCs/>
                <w:sz w:val="22"/>
                <w:lang w:eastAsia="hu-HU"/>
              </w:rPr>
              <w:t>EXAMEN</w:t>
            </w:r>
            <w:r w:rsidRPr="00F33F9A">
              <w:rPr>
                <w:rFonts w:eastAsia="Times New Roman" w:cs="Times New Roman"/>
                <w:sz w:val="22"/>
                <w:lang w:eastAsia="hu-HU"/>
              </w:rPr>
              <w:t>    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Compréhension écrite.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</w:t>
            </w:r>
            <w:r w:rsidRPr="00F33F9A">
              <w:rPr>
                <w:rFonts w:eastAsia="Times New Roman" w:cs="Times New Roman"/>
                <w:b/>
                <w:bCs/>
                <w:i/>
                <w:iCs/>
                <w:sz w:val="22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COMMUNICATION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: 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Discuter de ses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stratégies :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sur quels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indices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s’appuyer ?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STRATÉGIES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         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Utiliser des indices, se servir d’un corrigé.  </w:t>
            </w:r>
          </w:p>
        </w:tc>
      </w:tr>
      <w:tr w:rsidR="00F33F9A" w:rsidRPr="00F33F9A" w:rsidTr="00F33F9A">
        <w:trPr>
          <w:trHeight w:val="315"/>
          <w:tblCellSpacing w:w="7" w:type="dxa"/>
        </w:trPr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Objectif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 w:val="22"/>
                <w:lang w:eastAsia="hu-HU"/>
              </w:rPr>
              <w:t>LANGUE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         : </w:t>
            </w:r>
          </w:p>
        </w:tc>
        <w:tc>
          <w:tcPr>
            <w:tcW w:w="0" w:type="auto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Maîtriser les constructions au passé.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A.        MISE EN PLACE DU COURS   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( 3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 xml:space="preserve"> - 5 mn )</w:t>
      </w:r>
    </w:p>
    <w:tbl>
      <w:tblPr>
        <w:tblW w:w="963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7634"/>
      </w:tblGrid>
      <w:tr w:rsidR="00F33F9A" w:rsidRPr="00F33F9A" w:rsidTr="00F33F9A">
        <w:trPr>
          <w:tblCellSpacing w:w="7" w:type="dxa"/>
        </w:trPr>
        <w:tc>
          <w:tcPr>
            <w:tcW w:w="198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Matériel et outils</w:t>
            </w:r>
          </w:p>
        </w:tc>
        <w:tc>
          <w:tcPr>
            <w:tcW w:w="761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texte français dans l’ordre (1.1.1.). </w:t>
            </w:r>
          </w:p>
          <w:p w:rsidR="00F33F9A" w:rsidRPr="00F33F9A" w:rsidRDefault="00F33F9A" w:rsidP="00F33F9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exercice VRAI /FAUX (2.2.6.3.) et    CORRIGE  (2.2.6.4.).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98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Organisation</w:t>
            </w:r>
          </w:p>
        </w:tc>
        <w:tc>
          <w:tcPr>
            <w:tcW w:w="761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A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a le texte français et la feuille d’exercice VRAI/FAUX.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98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61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 B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a le texte, la feuille d’exercice et le CORRIGE.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98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L’assistant</w:t>
            </w:r>
          </w:p>
        </w:tc>
        <w:tc>
          <w:tcPr>
            <w:tcW w:w="761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répartit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les équipes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autour des tables où  sont disposées les feuilles.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98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61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Il résume les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objectifs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et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la règle du jeu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B.        ACTIVITÉS   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( 10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 xml:space="preserve"> - 15  mn )</w:t>
      </w:r>
    </w:p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1. (3-5 mn)      EXERCICE VRAI / FAUX</w:t>
      </w:r>
    </w:p>
    <w:tbl>
      <w:tblPr>
        <w:tblW w:w="918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7616"/>
      </w:tblGrid>
      <w:tr w:rsidR="00F33F9A" w:rsidRPr="00F33F9A" w:rsidTr="00F33F9A">
        <w:trPr>
          <w:tblCellSpacing w:w="7" w:type="dxa"/>
        </w:trPr>
        <w:tc>
          <w:tcPr>
            <w:tcW w:w="151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A</w:t>
            </w:r>
          </w:p>
        </w:tc>
        <w:tc>
          <w:tcPr>
            <w:tcW w:w="745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cherche les réponses de l’exercice.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51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B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745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comprend le CORRIGE et se prépare à expliquer le texte au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groupe </w:t>
            </w:r>
            <w:proofErr w:type="gramStart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A .</w:t>
            </w:r>
            <w:proofErr w:type="gramEnd"/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2. (5-10 mn)    CORRECTION ET EXPLICATION MUTUELLES</w:t>
      </w:r>
    </w:p>
    <w:tbl>
      <w:tblPr>
        <w:tblW w:w="963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7724"/>
      </w:tblGrid>
      <w:tr w:rsidR="00F33F9A" w:rsidRPr="00F33F9A" w:rsidTr="00F33F9A">
        <w:trPr>
          <w:tblCellSpacing w:w="7" w:type="dxa"/>
        </w:trPr>
        <w:tc>
          <w:tcPr>
            <w:tcW w:w="189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 A</w:t>
            </w:r>
          </w:p>
        </w:tc>
        <w:tc>
          <w:tcPr>
            <w:tcW w:w="770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montre ses réponses au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groupe B.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89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B</w:t>
            </w:r>
          </w:p>
        </w:tc>
        <w:tc>
          <w:tcPr>
            <w:tcW w:w="770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montre le CORRIGE, explique et répond aux questions  du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groupe A.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89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Le groupe A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770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se corrige.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89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L’assistant</w:t>
            </w:r>
          </w:p>
        </w:tc>
        <w:tc>
          <w:tcPr>
            <w:tcW w:w="770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écoute silencieusement et prépare son intervention.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ind w:right="-18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 xml:space="preserve">C.        BILAN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DISCUTE :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u w:val="single"/>
          <w:lang w:eastAsia="hu-HU"/>
        </w:rPr>
        <w:t> Échange de stratégies  ( 5 -10 mn )</w:t>
      </w:r>
    </w:p>
    <w:tbl>
      <w:tblPr>
        <w:tblW w:w="963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7608"/>
      </w:tblGrid>
      <w:tr w:rsidR="00F33F9A" w:rsidRPr="00F33F9A" w:rsidTr="00F33F9A">
        <w:trPr>
          <w:tblCellSpacing w:w="7" w:type="dxa"/>
        </w:trPr>
        <w:tc>
          <w:tcPr>
            <w:tcW w:w="2010" w:type="dxa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L’assistant</w:t>
            </w:r>
          </w:p>
        </w:tc>
        <w:tc>
          <w:tcPr>
            <w:tcW w:w="7587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lance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  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la discussion et interroge les élèves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: Qu’avez-vous </w:t>
            </w:r>
            <w:proofErr w:type="gramStart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compris ?</w:t>
            </w:r>
            <w:proofErr w:type="gramEnd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 Comment avez-vous fait ? Comment avez-vous rassemblé  les indices pour 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lastRenderedPageBreak/>
              <w:t xml:space="preserve">construire le </w:t>
            </w:r>
            <w:proofErr w:type="gramStart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sens ?</w:t>
            </w:r>
            <w:proofErr w:type="gramEnd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Quelles techniques peut-on utiliser quand on  n’</w:t>
            </w:r>
            <w:proofErr w:type="gramStart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a</w:t>
            </w:r>
            <w:proofErr w:type="gramEnd"/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 xml:space="preserve"> ni exercices ni corrigés ?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2010" w:type="dxa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lastRenderedPageBreak/>
              <w:t>Les élèves</w:t>
            </w:r>
          </w:p>
        </w:tc>
        <w:tc>
          <w:tcPr>
            <w:tcW w:w="7587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essaient de s’expliquer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en français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, SUPPORTS et OUTILS en main.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2010" w:type="dxa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L’assistant</w:t>
            </w:r>
          </w:p>
        </w:tc>
        <w:tc>
          <w:tcPr>
            <w:tcW w:w="7587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noté les stratégies intéressantes </w:t>
            </w:r>
            <w:r w:rsidRPr="00F33F9A">
              <w:rPr>
                <w:rFonts w:eastAsia="Times New Roman" w:cs="Times New Roman"/>
                <w:i/>
                <w:iCs/>
                <w:szCs w:val="24"/>
                <w:lang w:eastAsia="hu-HU"/>
              </w:rPr>
              <w:t>des élèves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. Il </w:t>
            </w:r>
            <w:r w:rsidRPr="00F33F9A">
              <w:rPr>
                <w:rFonts w:eastAsia="Times New Roman" w:cs="Times New Roman"/>
                <w:b/>
                <w:bCs/>
                <w:szCs w:val="24"/>
                <w:lang w:eastAsia="hu-HU"/>
              </w:rPr>
              <w:t>intervient</w:t>
            </w:r>
            <w:r w:rsidRPr="00F33F9A">
              <w:rPr>
                <w:rFonts w:eastAsia="Times New Roman" w:cs="Times New Roman"/>
                <w:szCs w:val="24"/>
                <w:lang w:eastAsia="hu-HU"/>
              </w:rPr>
              <w:t> pour reformuler ou traduire, et il utilise les SUPPORTS et les OUTILS. </w:t>
            </w:r>
          </w:p>
        </w:tc>
      </w:tr>
    </w:tbl>
    <w:p w:rsid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  <w:bookmarkStart w:id="6" w:name="CO"/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i/>
          <w:iCs/>
          <w:color w:val="000080"/>
          <w:sz w:val="32"/>
          <w:szCs w:val="32"/>
          <w:lang w:eastAsia="hu-HU"/>
        </w:rPr>
        <w:t>CO</w:t>
      </w:r>
      <w:bookmarkEnd w:id="6"/>
      <w:r w:rsidRPr="00F33F9A">
        <w:rPr>
          <w:rFonts w:eastAsia="Times New Roman" w:cs="Times New Roman"/>
          <w:i/>
          <w:iCs/>
          <w:color w:val="000080"/>
          <w:sz w:val="32"/>
          <w:szCs w:val="32"/>
          <w:lang w:eastAsia="hu-HU"/>
        </w:rPr>
        <w:t>MPRENDRE DES FAITS DIVERS </w:t>
      </w:r>
      <w:r w:rsidRPr="00F33F9A">
        <w:rPr>
          <w:rFonts w:eastAsia="Times New Roman" w:cs="Times New Roman"/>
          <w:i/>
          <w:iCs/>
          <w:color w:val="000080"/>
          <w:sz w:val="32"/>
          <w:szCs w:val="32"/>
          <w:lang w:eastAsia="hu-HU"/>
        </w:rPr>
        <w:br/>
        <w:t>GRÂCE A DES INTERROGATOIRES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 w:val="28"/>
          <w:szCs w:val="28"/>
          <w:lang w:val="fr-FR" w:eastAsia="hu-HU"/>
        </w:rPr>
        <w:t>HOLD-UP A LA PERCEUSE </w:t>
      </w:r>
      <w:r w:rsidRPr="00F33F9A">
        <w:rPr>
          <w:rFonts w:eastAsia="Times New Roman" w:cs="Times New Roman"/>
          <w:color w:val="000000"/>
          <w:sz w:val="27"/>
          <w:szCs w:val="27"/>
          <w:lang w:val="fr-FR"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Sous la menace d’une perceuse, une femme s’est fait remettre 24 000 francs, dans une agence du Crédit Lyonnais de Nantes.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Elle a ensuite quitté les lieux, munie de son butin, sans être inquiétée.                                                                                             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>(Authentique.)</w:t>
      </w:r>
      <w:proofErr w:type="gramEnd"/>
    </w:p>
    <w:tbl>
      <w:tblPr>
        <w:tblW w:w="963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6"/>
        <w:gridCol w:w="3853"/>
      </w:tblGrid>
      <w:tr w:rsidR="00F33F9A" w:rsidRPr="00F33F9A" w:rsidTr="00F33F9A">
        <w:trPr>
          <w:tblCellSpacing w:w="7" w:type="dxa"/>
        </w:trPr>
        <w:tc>
          <w:tcPr>
            <w:tcW w:w="9611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INTERROGATOIRE EXPLICATIF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QUI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était-ce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 </w:t>
            </w:r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Une femme.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QUOI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Qu’est-ce qu’elle a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fait ?</w:t>
            </w:r>
            <w:proofErr w:type="gramEnd"/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val="en-GB" w:eastAsia="hu-HU"/>
              </w:rPr>
              <w:t>Un hold-up.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Et QUOI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encore ?</w:t>
            </w:r>
            <w:proofErr w:type="gramEnd"/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Elle a pris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...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elle a volé 24 000 F.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OU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 Nantes, au Crédit Lyonnais.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QUOI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Qu’est-ce que c’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est ?</w:t>
            </w:r>
            <w:proofErr w:type="gramEnd"/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Une banque.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AVEC QUOI a-t-elle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agi ?</w:t>
            </w:r>
            <w:proofErr w:type="gramEnd"/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Avec une perceuse.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765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Et puis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QUOI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Qu’est-ce qui s’est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passé ?</w:t>
            </w:r>
            <w:proofErr w:type="gramEnd"/>
          </w:p>
        </w:tc>
        <w:tc>
          <w:tcPr>
            <w:tcW w:w="3832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Elle est partie avec l’argent.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                                                                      </w:t>
      </w:r>
      <w:r w:rsidRPr="00F33F9A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ÉTAPE 1 </w:t>
      </w:r>
      <w:r w:rsidRPr="00F33F9A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tbl>
      <w:tblPr>
        <w:tblW w:w="9639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7865"/>
      </w:tblGrid>
      <w:tr w:rsidR="00F33F9A" w:rsidRPr="00F33F9A" w:rsidTr="00F33F9A">
        <w:trPr>
          <w:tblCellSpacing w:w="7" w:type="dxa"/>
        </w:trPr>
        <w:tc>
          <w:tcPr>
            <w:tcW w:w="175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GROUPE A </w:t>
            </w:r>
          </w:p>
        </w:tc>
        <w:tc>
          <w:tcPr>
            <w:tcW w:w="784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Un groupe a le texte et rédige des questions.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75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GROUPE B</w:t>
            </w:r>
          </w:p>
        </w:tc>
        <w:tc>
          <w:tcPr>
            <w:tcW w:w="784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L’autre groupe a le texte et un jeu de questions / réponses sous la forme d’un interrogatoire.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75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84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Il essaie de comprendre le texte avant de répondre aux questions de l’autre groupe.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1753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7844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Il peut demander l’aide de l’enseignant.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ÉTAPE 2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 xml:space="preserve">Le GROUPE A prépare son </w:t>
      </w:r>
      <w:proofErr w:type="gramStart"/>
      <w:r w:rsidRPr="00F33F9A">
        <w:rPr>
          <w:rFonts w:eastAsia="Times New Roman" w:cs="Times New Roman"/>
          <w:color w:val="000000"/>
          <w:szCs w:val="24"/>
          <w:lang w:eastAsia="hu-HU"/>
        </w:rPr>
        <w:t>interprétation :</w:t>
      </w:r>
      <w:proofErr w:type="gramEnd"/>
      <w:r w:rsidRPr="00F33F9A">
        <w:rPr>
          <w:rFonts w:eastAsia="Times New Roman" w:cs="Times New Roman"/>
          <w:color w:val="000000"/>
          <w:szCs w:val="24"/>
          <w:lang w:eastAsia="hu-HU"/>
        </w:rPr>
        <w:t xml:space="preserve"> les questions de l’interrogatoire.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ÉTAPE 3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Le GROUPE A pose des questions au GROUPE B qui répond.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lastRenderedPageBreak/>
        <w:t>ÉTAPE 4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color w:val="000000"/>
          <w:szCs w:val="24"/>
          <w:lang w:eastAsia="hu-HU"/>
        </w:rPr>
        <w:t>L’enseignant commente, explique, discute, répond aux questions.</w:t>
      </w:r>
    </w:p>
    <w:p w:rsidR="00F33F9A" w:rsidRPr="00F33F9A" w:rsidRDefault="00F33F9A" w:rsidP="00F33F9A">
      <w:pPr>
        <w:spacing w:after="0" w:line="240" w:lineRule="auto"/>
        <w:rPr>
          <w:rFonts w:eastAsia="Times New Roman" w:cs="Times New Roman"/>
          <w:szCs w:val="24"/>
          <w:lang w:eastAsia="hu-HU"/>
        </w:rPr>
      </w:pPr>
      <w:r w:rsidRPr="00F33F9A">
        <w:rPr>
          <w:rFonts w:eastAsia="Times New Roman" w:cs="Times New Roman"/>
          <w:color w:val="000000"/>
          <w:sz w:val="27"/>
          <w:szCs w:val="27"/>
          <w:lang w:eastAsia="hu-HU"/>
        </w:rPr>
        <w:t>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IMBÉCILE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Depuis le pont de Nomain, sur l’autoroute Valenciennes-Lille, quatre garçons saoûls n’ont rien trouvé de mieux que de lancer des pierres récupérées sur un chantier, visant les voitures. Un bloc de ciment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a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atteint Sylvie Duparc, 31 ans, mère de deux  enfants. Elle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a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été mortellement blessée. Yves Ducron, le lanceur de pavés, </w:t>
      </w:r>
      <w:proofErr w:type="gramStart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a</w:t>
      </w:r>
      <w:proofErr w:type="gramEnd"/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 xml:space="preserve"> été condamné à dix ans de prison par la cour d’assises du Nord. Les trois autres acolytes ont écopé de cinq ans de prison dont trois ou quatre avec sursis.  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right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  </w:t>
      </w:r>
      <w:r w:rsidRPr="00F33F9A">
        <w:rPr>
          <w:rFonts w:eastAsia="Times New Roman" w:cs="Times New Roman"/>
          <w:color w:val="000000"/>
          <w:szCs w:val="24"/>
          <w:lang w:eastAsia="hu-HU"/>
        </w:rPr>
        <w:t>(Authentique. Les noms des personnes ont été modifiés.)</w:t>
      </w:r>
    </w:p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 </w:t>
      </w:r>
    </w:p>
    <w:tbl>
      <w:tblPr>
        <w:tblW w:w="9498" w:type="dxa"/>
        <w:tblCellSpacing w:w="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4389"/>
      </w:tblGrid>
      <w:tr w:rsidR="00F33F9A" w:rsidRPr="00F33F9A" w:rsidTr="00F33F9A">
        <w:trPr>
          <w:tblCellSpacing w:w="7" w:type="dxa"/>
        </w:trPr>
        <w:tc>
          <w:tcPr>
            <w:tcW w:w="9470" w:type="dxa"/>
            <w:gridSpan w:val="2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 w:val="28"/>
                <w:szCs w:val="28"/>
                <w:lang w:eastAsia="hu-HU"/>
              </w:rPr>
              <w:t>INTERROGATOIRE EXPLICATIF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OU  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était-ce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Sur le pont de Nomain, sur l’autoroute  Valenciennes-Lille (dans le Nord de la France).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QUI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était-ce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         </w:t>
            </w:r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Quatre garçons.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QUOI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Qu’est-ce qu’ils ont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fait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  Ils jetaient des pierres sur des voitures.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OU avaient-ils pris les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pierres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Sur un chantier.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Et QUOI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encore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Un bloc de ciment a tué une femme.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QUI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était-ce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 Comment s’appelait-elle ?   </w:t>
            </w:r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Sylvie Duparc.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Et puis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QUOI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Qu’est-ce qui s’est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passé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Le lanceur de pavé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 été condamné.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 COMBIEN? </w:t>
            </w:r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A dix ans de prison ferme.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Par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QUI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Par la cour d’assises du Nord.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QUI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était-ce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>  Comment s’appelait-il ?</w:t>
            </w:r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Yves Ducron.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(Et QUI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encore ?</w:t>
            </w:r>
            <w:proofErr w:type="gramEnd"/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) Et les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autres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Les trois autres ont été condamnés à cinq ans de prison.  </w:t>
            </w:r>
          </w:p>
        </w:tc>
      </w:tr>
      <w:tr w:rsidR="00F33F9A" w:rsidRPr="00F33F9A" w:rsidTr="00F33F9A">
        <w:trPr>
          <w:tblCellSpacing w:w="7" w:type="dxa"/>
        </w:trPr>
        <w:tc>
          <w:tcPr>
            <w:tcW w:w="508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 xml:space="preserve">Ferme ou avec </w:t>
            </w:r>
            <w:proofErr w:type="gramStart"/>
            <w:r w:rsidRPr="00F33F9A">
              <w:rPr>
                <w:rFonts w:eastAsia="Times New Roman" w:cs="Times New Roman"/>
                <w:szCs w:val="24"/>
                <w:lang w:eastAsia="hu-HU"/>
              </w:rPr>
              <w:t>sursis ?</w:t>
            </w:r>
            <w:proofErr w:type="gramEnd"/>
          </w:p>
        </w:tc>
        <w:tc>
          <w:tcPr>
            <w:tcW w:w="4368" w:type="dxa"/>
            <w:vAlign w:val="center"/>
            <w:hideMark/>
          </w:tcPr>
          <w:p w:rsidR="00F33F9A" w:rsidRPr="00F33F9A" w:rsidRDefault="00F33F9A" w:rsidP="00F33F9A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F33F9A">
              <w:rPr>
                <w:rFonts w:eastAsia="Times New Roman" w:cs="Times New Roman"/>
                <w:szCs w:val="24"/>
                <w:lang w:eastAsia="hu-HU"/>
              </w:rPr>
              <w:t>Un ou deux ans de prison ferme et trois ou quatre ans de prison avec sursis.  </w:t>
            </w:r>
          </w:p>
        </w:tc>
      </w:tr>
    </w:tbl>
    <w:p w:rsidR="00F33F9A" w:rsidRPr="00F33F9A" w:rsidRDefault="00F33F9A" w:rsidP="00F33F9A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F33F9A">
        <w:rPr>
          <w:rFonts w:eastAsia="Times New Roman" w:cs="Times New Roman"/>
          <w:b/>
          <w:bCs/>
          <w:color w:val="000000"/>
          <w:szCs w:val="24"/>
          <w:lang w:eastAsia="hu-HU"/>
        </w:rPr>
        <w:t>Même plan de cours.</w:t>
      </w:r>
    </w:p>
    <w:p w:rsidR="00F33F9A" w:rsidRDefault="00F33F9A" w:rsidP="00F33F9A"/>
    <w:sectPr w:rsidR="00F3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A"/>
    <w:rsid w:val="00B86C86"/>
    <w:rsid w:val="00F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A17E-F9DA-4A76-BEB7-6950B975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33F9A"/>
  </w:style>
  <w:style w:type="character" w:styleId="Hiperhivatkozs">
    <w:name w:val="Hyperlink"/>
    <w:basedOn w:val="Bekezdsalapbettpusa"/>
    <w:uiPriority w:val="99"/>
    <w:semiHidden/>
    <w:unhideWhenUsed/>
    <w:rsid w:val="00F33F9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33F9A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33F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1800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2016-02-05T09:30:00Z</dcterms:created>
  <dcterms:modified xsi:type="dcterms:W3CDTF">2016-02-05T09:36:00Z</dcterms:modified>
</cp:coreProperties>
</file>