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23" w:rsidRPr="00373A23" w:rsidRDefault="00373A23" w:rsidP="00373A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48"/>
          <w:szCs w:val="48"/>
          <w:lang w:eastAsia="hu-HU"/>
        </w:rPr>
      </w:pPr>
      <w:r w:rsidRPr="00373A23">
        <w:rPr>
          <w:rFonts w:eastAsia="Times New Roman" w:cs="Times New Roman"/>
          <w:b/>
          <w:bCs/>
          <w:color w:val="000080"/>
          <w:sz w:val="48"/>
          <w:szCs w:val="48"/>
          <w:lang w:eastAsia="hu-HU"/>
        </w:rPr>
        <w:t>SÉANCE 2: </w:t>
      </w:r>
      <w:bookmarkStart w:id="0" w:name="CREER"/>
      <w:r w:rsidRPr="00373A23">
        <w:rPr>
          <w:rFonts w:eastAsia="Times New Roman" w:cs="Times New Roman"/>
          <w:b/>
          <w:bCs/>
          <w:color w:val="000080"/>
          <w:sz w:val="48"/>
          <w:szCs w:val="48"/>
          <w:lang w:eastAsia="hu-HU"/>
        </w:rPr>
        <w:t>CRÉER</w:t>
      </w:r>
      <w:bookmarkEnd w:id="0"/>
      <w:r w:rsidRPr="00373A23">
        <w:rPr>
          <w:rFonts w:eastAsia="Times New Roman" w:cs="Times New Roman"/>
          <w:b/>
          <w:bCs/>
          <w:color w:val="000080"/>
          <w:sz w:val="48"/>
          <w:szCs w:val="48"/>
          <w:lang w:eastAsia="hu-HU"/>
        </w:rPr>
        <w:t xml:space="preserve"> ET INTERPRÉTER  45 </w:t>
      </w:r>
      <w:proofErr w:type="spellStart"/>
      <w:r w:rsidRPr="00373A23">
        <w:rPr>
          <w:rFonts w:eastAsia="Times New Roman" w:cs="Times New Roman"/>
          <w:b/>
          <w:bCs/>
          <w:color w:val="000080"/>
          <w:sz w:val="48"/>
          <w:szCs w:val="48"/>
          <w:lang w:eastAsia="hu-HU"/>
        </w:rPr>
        <w:t>mn</w:t>
      </w:r>
      <w:proofErr w:type="spellEnd"/>
      <w:r w:rsidRPr="00373A23">
        <w:rPr>
          <w:rFonts w:eastAsia="Times New Roman" w:cs="Times New Roman"/>
          <w:b/>
          <w:bCs/>
          <w:color w:val="000000"/>
          <w:sz w:val="48"/>
          <w:szCs w:val="48"/>
          <w:lang w:eastAsia="hu-HU"/>
        </w:rPr>
        <w:t> </w:t>
      </w:r>
    </w:p>
    <w:p w:rsidR="005E43FC" w:rsidRPr="00373A23" w:rsidRDefault="005E43FC" w:rsidP="00373A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u w:val="single"/>
          <w:lang w:eastAsia="hu-HU"/>
        </w:rPr>
      </w:pPr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A.</w:t>
      </w:r>
      <w:r w:rsidRPr="00570BF8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 </w:t>
      </w:r>
      <w:hyperlink r:id="rId4" w:anchor="EN" w:history="1">
        <w:r w:rsidRPr="00570BF8">
          <w:rPr>
            <w:rFonts w:eastAsia="Times New Roman" w:cs="Times New Roman"/>
            <w:b/>
            <w:bCs/>
            <w:color w:val="1F3864" w:themeColor="accent5" w:themeShade="80"/>
            <w:sz w:val="28"/>
            <w:szCs w:val="28"/>
            <w:u w:val="single"/>
            <w:lang w:eastAsia="hu-HU"/>
          </w:rPr>
          <w:t>MISE EN PLACE DU COURS</w:t>
        </w:r>
      </w:hyperlink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 </w:t>
      </w:r>
      <w:r w:rsidRPr="00570BF8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 </w:t>
      </w:r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 xml:space="preserve">(3-4 </w:t>
      </w:r>
      <w:proofErr w:type="spellStart"/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mn</w:t>
      </w:r>
      <w:proofErr w:type="spellEnd"/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)</w:t>
      </w:r>
      <w:r w:rsidRPr="00570BF8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 </w:t>
      </w:r>
      <w:r w:rsidRPr="00373A23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eastAsia="hu-HU"/>
        </w:rPr>
        <w:t> </w:t>
      </w:r>
    </w:p>
    <w:p w:rsidR="00B86C86" w:rsidRDefault="00B86C86"/>
    <w:tbl>
      <w:tblPr>
        <w:tblW w:w="10383" w:type="dxa"/>
        <w:tblCellSpacing w:w="7" w:type="dxa"/>
        <w:tblInd w:w="-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0400"/>
      </w:tblGrid>
      <w:tr w:rsidR="00570BF8" w:rsidRPr="00570BF8" w:rsidTr="005E43FC">
        <w:trPr>
          <w:tblCellSpacing w:w="7" w:type="dxa"/>
        </w:trPr>
        <w:tc>
          <w:tcPr>
            <w:tcW w:w="10355" w:type="dxa"/>
            <w:gridSpan w:val="2"/>
            <w:vAlign w:val="center"/>
            <w:hideMark/>
          </w:tcPr>
          <w:p w:rsidR="00570BF8" w:rsidRPr="00570BF8" w:rsidRDefault="00570BF8" w:rsidP="00570B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résume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ce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qu'il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a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dit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à la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première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séance</w:t>
            </w:r>
            <w:proofErr w:type="spellEnd"/>
            <w:r w:rsidRPr="00570BF8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</w:t>
            </w:r>
          </w:p>
        </w:tc>
      </w:tr>
      <w:tr w:rsidR="00570BF8" w:rsidRPr="00570BF8" w:rsidTr="005E43FC">
        <w:trPr>
          <w:tblCellSpacing w:w="7" w:type="dxa"/>
        </w:trPr>
        <w:tc>
          <w:tcPr>
            <w:tcW w:w="36" w:type="dxa"/>
            <w:vAlign w:val="center"/>
            <w:hideMark/>
          </w:tcPr>
          <w:p w:rsidR="00570BF8" w:rsidRPr="00570BF8" w:rsidRDefault="00570BF8" w:rsidP="00570BF8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0305" w:type="dxa"/>
            <w:vAlign w:val="center"/>
            <w:hideMark/>
          </w:tcPr>
          <w:p w:rsidR="00570BF8" w:rsidRDefault="00570BF8" w:rsidP="00570B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70BF8">
              <w:rPr>
                <w:rFonts w:eastAsia="Times New Roman" w:cs="Times New Roman"/>
                <w:bCs/>
                <w:color w:val="2F5496" w:themeColor="accent5" w:themeShade="BF"/>
                <w:sz w:val="28"/>
                <w:szCs w:val="28"/>
                <w:lang w:eastAsia="hu-HU"/>
              </w:rPr>
              <w:t>1.</w:t>
            </w:r>
            <w:r w:rsidRPr="00570BF8">
              <w:rPr>
                <w:rFonts w:eastAsia="Times New Roman" w:cs="Times New Roman"/>
                <w:color w:val="2F5496" w:themeColor="accent5" w:themeShade="BF"/>
                <w:sz w:val="28"/>
                <w:szCs w:val="28"/>
                <w:lang w:eastAsia="hu-HU"/>
              </w:rPr>
              <w:t> </w:t>
            </w:r>
            <w:hyperlink r:id="rId5" w:anchor="OBJ" w:history="1">
              <w:r w:rsidRPr="00570BF8">
                <w:rPr>
                  <w:rFonts w:eastAsia="Times New Roman" w:cs="Times New Roman"/>
                  <w:color w:val="2F5496" w:themeColor="accent5" w:themeShade="BF"/>
                  <w:sz w:val="28"/>
                  <w:szCs w:val="28"/>
                  <w:u w:val="single"/>
                  <w:lang w:eastAsia="hu-HU"/>
                </w:rPr>
                <w:t>OBJECTIFS</w:t>
              </w:r>
            </w:hyperlink>
            <w:r w:rsidRPr="00570BF8">
              <w:rPr>
                <w:rFonts w:eastAsia="Times New Roman" w:cs="Times New Roman"/>
                <w:color w:val="2F5496" w:themeColor="accent5" w:themeShade="BF"/>
                <w:sz w:val="28"/>
                <w:szCs w:val="28"/>
                <w:lang w:eastAsia="hu-HU"/>
              </w:rPr>
              <w:t> </w:t>
            </w:r>
            <w:r w:rsidRPr="00570BF8">
              <w:rPr>
                <w:rFonts w:eastAsia="Times New Roman" w:cs="Times New Roman"/>
                <w:i/>
                <w:iCs/>
                <w:color w:val="2F5496" w:themeColor="accent5" w:themeShade="BF"/>
                <w:szCs w:val="24"/>
                <w:lang w:eastAsia="hu-HU"/>
              </w:rPr>
              <w:t>    </w:t>
            </w:r>
            <w:r w:rsidRPr="00570BF8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570BF8">
              <w:rPr>
                <w:rFonts w:eastAsia="Times New Roman" w:cs="Times New Roman"/>
                <w:szCs w:val="24"/>
                <w:lang w:eastAsia="hu-HU"/>
              </w:rPr>
              <w:t>(</w:t>
            </w:r>
            <w:proofErr w:type="spellStart"/>
            <w:r w:rsidRPr="00570BF8">
              <w:rPr>
                <w:rFonts w:eastAsia="Times New Roman" w:cs="Times New Roman"/>
                <w:szCs w:val="24"/>
                <w:lang w:eastAsia="hu-HU"/>
              </w:rPr>
              <w:t>voir</w:t>
            </w:r>
            <w:proofErr w:type="spellEnd"/>
            <w:r w:rsidRPr="00570BF8">
              <w:rPr>
                <w:rFonts w:eastAsia="Times New Roman" w:cs="Times New Roman"/>
                <w:szCs w:val="24"/>
                <w:lang w:eastAsia="hu-HU"/>
              </w:rPr>
              <w:t xml:space="preserve"> PREMIERE SÉANCE).  </w:t>
            </w:r>
          </w:p>
          <w:p w:rsidR="00570BF8" w:rsidRDefault="00570BF8" w:rsidP="00570BF8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&lt;&gt; </w:t>
            </w:r>
            <w:proofErr w:type="spellStart"/>
            <w:r>
              <w:rPr>
                <w:color w:val="000000"/>
              </w:rPr>
              <w:t>L'assistant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souligne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l'objectif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central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Faire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passer</w:t>
            </w:r>
            <w:proofErr w:type="spellEnd"/>
            <w:r>
              <w:rPr>
                <w:color w:val="000000"/>
              </w:rPr>
              <w:t xml:space="preserve"> du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 xml:space="preserve">par </w:t>
            </w:r>
            <w:proofErr w:type="spellStart"/>
            <w:r>
              <w:rPr>
                <w:i/>
                <w:iCs/>
                <w:color w:val="000000"/>
              </w:rPr>
              <w:t>coeur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au </w:t>
            </w:r>
            <w:proofErr w:type="spellStart"/>
            <w:r>
              <w:rPr>
                <w:color w:val="000000"/>
              </w:rPr>
              <w:t>dialogue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inventé</w:t>
            </w:r>
            <w:proofErr w:type="spellEnd"/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afin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préparer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aux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situations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naturelles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avec</w:t>
            </w:r>
            <w:proofErr w:type="spellEnd"/>
            <w:r>
              <w:rPr>
                <w:b/>
                <w:bCs/>
                <w:color w:val="000000"/>
              </w:rPr>
              <w:t xml:space="preserve"> des </w:t>
            </w:r>
            <w:proofErr w:type="spellStart"/>
            <w:r>
              <w:rPr>
                <w:b/>
                <w:bCs/>
                <w:color w:val="000000"/>
              </w:rPr>
              <w:t>francophones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0BF8">
              <w:rPr>
                <w:rFonts w:eastAsia="Times New Roman" w:cs="Times New Roman"/>
                <w:bCs/>
                <w:color w:val="000080"/>
                <w:sz w:val="28"/>
                <w:szCs w:val="28"/>
                <w:lang w:eastAsia="hu-HU"/>
              </w:rPr>
              <w:t> 2.</w:t>
            </w:r>
            <w:r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 </w:t>
            </w:r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RÈGLES DU J</w:t>
            </w:r>
            <w:bookmarkStart w:id="1" w:name="EU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EU</w:t>
            </w:r>
            <w:bookmarkEnd w:id="1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: LE CONTRAT</w:t>
            </w:r>
            <w:r w:rsidRPr="00570BF8">
              <w:rPr>
                <w:rFonts w:eastAsia="Times New Roman" w:cs="Times New Roman"/>
                <w:color w:val="000080"/>
                <w:szCs w:val="24"/>
                <w:lang w:eastAsia="hu-HU"/>
              </w:rPr>
              <w:t> (</w:t>
            </w:r>
            <w:proofErr w:type="spellStart"/>
            <w:r w:rsidRPr="00570BF8">
              <w:rPr>
                <w:rFonts w:eastAsia="Times New Roman" w:cs="Times New Roman"/>
                <w:color w:val="000080"/>
                <w:szCs w:val="24"/>
                <w:lang w:eastAsia="hu-HU"/>
              </w:rPr>
              <w:t>voir</w:t>
            </w:r>
            <w:proofErr w:type="spellEnd"/>
            <w:r w:rsidRPr="00570BF8">
              <w:rPr>
                <w:rFonts w:eastAsia="Times New Roman" w:cs="Times New Roman"/>
                <w:color w:val="000080"/>
                <w:szCs w:val="24"/>
                <w:lang w:eastAsia="hu-HU"/>
              </w:rPr>
              <w:t xml:space="preserve"> PREMIERE SÉANCE)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L'assistant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justifie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 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tempo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 de la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séance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.  </w:t>
            </w:r>
          </w:p>
          <w:tbl>
            <w:tblPr>
              <w:tblW w:w="1027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9845"/>
            </w:tblGrid>
            <w:tr w:rsidR="00570BF8" w:rsidRPr="00570BF8" w:rsidTr="00570BF8">
              <w:trPr>
                <w:tblCellSpacing w:w="7" w:type="dxa"/>
              </w:trPr>
              <w:tc>
                <w:tcPr>
                  <w:tcW w:w="10155" w:type="dxa"/>
                  <w:gridSpan w:val="2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  <w:lang w:eastAsia="hu-HU"/>
                    </w:rPr>
                    <w:t>B. </w:t>
                  </w:r>
                  <w:bookmarkStart w:id="2" w:name="ACT"/>
                  <w:r w:rsidRPr="00570BF8">
                    <w:rPr>
                      <w:rFonts w:eastAsia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  <w:lang w:eastAsia="hu-HU"/>
                    </w:rPr>
                    <w:t>ACT</w:t>
                  </w:r>
                  <w:bookmarkEnd w:id="2"/>
                  <w:r w:rsidRPr="00570BF8">
                    <w:rPr>
                      <w:rFonts w:eastAsia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  <w:lang w:eastAsia="hu-HU"/>
                    </w:rPr>
                    <w:t xml:space="preserve">IVITÉS (35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  <w:lang w:eastAsia="hu-HU"/>
                    </w:rPr>
                    <w:t>)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1. (5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</w:t>
                  </w:r>
                  <w:hyperlink r:id="rId6" w:anchor="INV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 xml:space="preserve">INVENTER DES </w:t>
                    </w:r>
                    <w:proofErr w:type="gramStart"/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VARIANTES :</w:t>
                    </w:r>
                    <w:proofErr w:type="gramEnd"/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 xml:space="preserve"> RÉDACTION</w:t>
                    </w:r>
                  </w:hyperlink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2. (5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</w:t>
                  </w:r>
                  <w:hyperlink r:id="rId7" w:anchor="INVE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 xml:space="preserve">INVENTER DES </w:t>
                    </w:r>
                    <w:proofErr w:type="gramStart"/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VARIANTES :</w:t>
                    </w:r>
                    <w:proofErr w:type="gramEnd"/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 xml:space="preserve"> CORRECTION ET RÉÉCRITURE</w:t>
                    </w:r>
                  </w:hyperlink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3. (2-3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</w:t>
                  </w:r>
                  <w:hyperlink r:id="rId8" w:anchor="RÉPE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RÉPÉTITION DES RÔLES</w:t>
                    </w:r>
                    <w:r w:rsidRPr="00570BF8">
                      <w:rPr>
                        <w:rFonts w:eastAsia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 </w:t>
                    </w:r>
                  </w:hyperlink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4. (4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</w:t>
                  </w:r>
                  <w:hyperlink r:id="rId9" w:anchor="PRE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PREMIER ESSAI</w:t>
                    </w:r>
                  </w:hyperlink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5. (3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</w:t>
                  </w:r>
                  <w:hyperlink r:id="rId10" w:anchor="SEC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SECOND ESSAI</w:t>
                    </w:r>
                  </w:hyperlink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6. </w:t>
                  </w:r>
                  <w:proofErr w:type="gram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( 10-15</w:t>
                  </w:r>
                  <w:proofErr w:type="gram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 ) </w:t>
                  </w:r>
                  <w:hyperlink r:id="rId11" w:anchor="ÉCOUTE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ÉCOUTE COMMENTÉE DES ENREGISTREMENTS</w:t>
                    </w:r>
                  </w:hyperlink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405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</w:p>
              </w:tc>
              <w:tc>
                <w:tcPr>
                  <w:tcW w:w="9660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 xml:space="preserve">7. (3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)  </w:t>
                  </w:r>
                  <w:hyperlink r:id="rId12" w:anchor="EXPL" w:history="1">
                    <w:r w:rsidRPr="00570BF8">
                      <w:rPr>
                        <w:rFonts w:eastAsia="Times New Roman" w:cs="Times New Roman"/>
                        <w:color w:val="0000FF"/>
                        <w:sz w:val="28"/>
                        <w:szCs w:val="28"/>
                        <w:u w:val="single"/>
                        <w:lang w:eastAsia="hu-HU"/>
                      </w:rPr>
                      <w:t>EXPLICATIONS</w:t>
                    </w:r>
                  </w:hyperlink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</w:t>
                  </w:r>
                </w:p>
              </w:tc>
            </w:tr>
          </w:tbl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1. (5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</w:t>
            </w:r>
            <w:bookmarkStart w:id="3" w:name="INV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INV</w:t>
            </w:r>
            <w:bookmarkEnd w:id="3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ENTER DES </w:t>
            </w:r>
            <w:proofErr w:type="gramStart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VARIANTES :</w:t>
            </w:r>
            <w:proofErr w:type="gramEnd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 RÉDACTION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Chaque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groupe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reprend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dialogues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la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première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séance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Il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essaie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d'inventer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une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variante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rédige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d'autres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phrases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possibles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dans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gram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la</w:t>
                  </w:r>
                  <w:proofErr w:type="gram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même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situation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REMARQUE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 :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Si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élèves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utilisent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manuel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,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leçons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,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Cartons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Communication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ou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dictionnaires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, il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faut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ajouter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 5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 et se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contenter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d'un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seul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essai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 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4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mn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</w:t>
                  </w:r>
                </w:p>
              </w:tc>
            </w:tr>
          </w:tbl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br w:type="page"/>
            </w:r>
            <w:r w:rsidRPr="00570BF8"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  <w:t xml:space="preserve"> 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2. (5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</w:t>
            </w:r>
            <w:bookmarkStart w:id="4" w:name="INVE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INVE</w:t>
            </w:r>
            <w:bookmarkEnd w:id="4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NTER DES </w:t>
            </w:r>
            <w:proofErr w:type="gramStart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VARIANTES :</w:t>
            </w:r>
            <w:proofErr w:type="gramEnd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 CORRECTION ET RÉÉCRITURE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&lt;&gt; 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L'assistant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corrige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proofErr w:type="gram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dialogues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:</w:t>
                  </w:r>
                  <w:proofErr w:type="gram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il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donne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formes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correctes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sans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commentaire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.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élèves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réécrivent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phrases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REMARQUE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 :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explications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prendraient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du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temps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détourneraient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objectifs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élèves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pourront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obtenir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explications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plus </w:t>
                  </w:r>
                  <w:proofErr w:type="spellStart"/>
                  <w:proofErr w:type="gram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tard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:</w:t>
                  </w:r>
                  <w:proofErr w:type="gram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à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l'étape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7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ou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au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moment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du 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BILAN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</w:tbl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 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3. (2-3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</w:t>
            </w:r>
            <w:bookmarkStart w:id="5" w:name="RÉPE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RÉPE</w:t>
            </w:r>
            <w:bookmarkEnd w:id="5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TITION DES RÔLES</w:t>
            </w:r>
          </w:p>
          <w:tbl>
            <w:tblPr>
              <w:tblW w:w="10349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Ils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se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répartissent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rôles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REMARQUE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: La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règle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est de 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>faire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>comme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>si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hu-HU"/>
                    </w:rPr>
                    <w:t>  :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 de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faire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comme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si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 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comprend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tout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ce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qu'on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dit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. Pour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mieux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créer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l'impression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réalité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réussir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cette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simulation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,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élèves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veilleront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à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faire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des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pauses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expressives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(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cf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.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interviews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vedettes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), à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varier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 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 , à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souligner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avec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</w:t>
                  </w:r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gestes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, à </w:t>
                  </w:r>
                  <w:proofErr w:type="spellStart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regarder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interlocuteur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par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intermittence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etc.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Comme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dans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une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communication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proofErr w:type="gram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naturelle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!</w:t>
                  </w:r>
                  <w:proofErr w:type="gram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  </w:t>
                  </w:r>
                </w:p>
              </w:tc>
            </w:tr>
            <w:tr w:rsidR="00570BF8" w:rsidRPr="00570BF8" w:rsidTr="005E43FC">
              <w:trPr>
                <w:tblCellSpacing w:w="7" w:type="dxa"/>
              </w:trPr>
              <w:tc>
                <w:tcPr>
                  <w:tcW w:w="10321" w:type="dxa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L'assistant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enchaîne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rapidement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l'activité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suivante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</w:tbl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4. (4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</w:t>
            </w:r>
            <w:bookmarkStart w:id="6" w:name="PRE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PRE</w:t>
            </w:r>
            <w:bookmarkEnd w:id="6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MIER ESSAI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 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élèves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de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chaque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groupe-duo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jouent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entre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eux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feuilles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à la main et 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debout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 (le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corps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entier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doit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être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actif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et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engagé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dans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l'exercice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).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5. (3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</w:t>
            </w:r>
            <w:bookmarkStart w:id="7" w:name="SEC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SEC</w:t>
            </w:r>
            <w:bookmarkEnd w:id="7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OND ESSAI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 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élèves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de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chaque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groupe-duo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jouent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entre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eux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debout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feuilles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à la main et</w:t>
            </w: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sont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enregistrés</w:t>
            </w:r>
            <w:proofErr w:type="spellEnd"/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i/>
                <w:iCs/>
                <w:color w:val="000000"/>
                <w:szCs w:val="24"/>
                <w:u w:val="single"/>
                <w:lang w:eastAsia="hu-HU"/>
              </w:rPr>
              <w:t>REMARQUES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 :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voir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B.4. PREMIERE SÉANCE.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6. </w:t>
            </w:r>
            <w:proofErr w:type="gram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( 10-15</w:t>
            </w:r>
            <w:proofErr w:type="gram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 ) </w:t>
            </w:r>
            <w:bookmarkStart w:id="8" w:name="ÉCOUTE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ÉCOUTE</w:t>
            </w:r>
            <w:bookmarkEnd w:id="8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COMMENTÉE DES ENREGISTREMENTS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9"/>
            </w:tblGrid>
            <w:tr w:rsidR="00570BF8" w:rsidRPr="00570BF8" w:rsidTr="00570BF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L'assistant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fait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entendre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dialogues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tous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groupes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. Il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choisit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dernier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enregistrement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chaque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groupe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élèves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découvrent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réfléchissent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sur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productions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autres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D'un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mot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ou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d'une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phrase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,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ils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donnent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rapidement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leurs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impressions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entre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chaque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dialogue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(en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utilisant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Cartons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Communication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).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&lt;&gt;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L'assistant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remarque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les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passages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réussis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par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chaque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groupe</w:t>
                  </w:r>
                  <w:proofErr w:type="spell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570BF8" w:rsidRPr="00570BF8" w:rsidTr="00570BF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70BF8" w:rsidRPr="00570BF8" w:rsidRDefault="00570BF8" w:rsidP="00570BF8">
                  <w:pPr>
                    <w:spacing w:before="100" w:beforeAutospacing="1" w:after="100" w:afterAutospacing="1" w:line="240" w:lineRule="atLeast"/>
                    <w:jc w:val="center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proofErr w:type="gram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REMARQUES :</w:t>
                  </w:r>
                  <w:proofErr w:type="gramEnd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voir</w:t>
                  </w:r>
                  <w:proofErr w:type="spellEnd"/>
                  <w:r w:rsidRPr="00570BF8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B. 5. PREMIERE </w:t>
                  </w:r>
                  <w:r w:rsidRPr="00570BF8">
                    <w:rPr>
                      <w:rFonts w:eastAsia="Times New Roman" w:cs="Times New Roman"/>
                      <w:szCs w:val="24"/>
                      <w:lang w:eastAsia="hu-HU"/>
                    </w:rPr>
                    <w:t>SÉANCE.  </w:t>
                  </w:r>
                </w:p>
              </w:tc>
            </w:tr>
          </w:tbl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 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 xml:space="preserve">7. (3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)  </w:t>
            </w:r>
            <w:bookmarkStart w:id="9" w:name="EXPL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EXPL</w:t>
            </w:r>
            <w:bookmarkEnd w:id="9"/>
            <w:r w:rsidRPr="00570BF8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ICATIONS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 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Certains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mots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des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dialogues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n'ont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pas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été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compris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.  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élèves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qui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ont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compris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expliquent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aux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autres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(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s'ils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ne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l'ont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pas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encore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fait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d'un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groupe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à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l'autre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pendant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répétitions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).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Si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c’est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vraiment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nécessaire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l'assistant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complète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explications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lastRenderedPageBreak/>
              <w:t>C. </w:t>
            </w:r>
            <w:bookmarkStart w:id="10" w:name="REMUE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REMUE</w:t>
            </w:r>
            <w:bookmarkEnd w:id="10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-MÉNINGES : ACQUISITIONS LINGUISTIQUES (3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 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Voir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PREMIERE SÉANCE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br w:type="page"/>
            </w: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D. </w:t>
            </w:r>
            <w:proofErr w:type="gram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É</w:t>
            </w:r>
            <w:bookmarkStart w:id="11" w:name="EVA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VA</w:t>
            </w:r>
            <w:bookmarkEnd w:id="11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LUATION :</w:t>
            </w:r>
            <w:proofErr w:type="gram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 BILAN DISCUTÉ (5-8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Voir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PREMIERE SEANCE pour</w:t>
            </w:r>
            <w:r w:rsidRPr="00570BF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 1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, </w:t>
            </w:r>
            <w:r w:rsidRPr="00570BF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 et </w:t>
            </w:r>
            <w:r w:rsidRPr="00570BF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4.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 COMMENT POURRIONS-NOUS AMÉLIORER L'ORGANISATION DE CE TYPE DE </w:t>
            </w:r>
            <w:proofErr w:type="gram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COURS ?</w:t>
            </w:r>
            <w:proofErr w:type="gramEnd"/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 </w:t>
            </w: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L'assistant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fait le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point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sur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suggestions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des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élèves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et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idées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d'activités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à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expérimenter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. Il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rappelle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</w:t>
            </w:r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idées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du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cours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précédent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E. ACTIVITÉ À LA </w:t>
            </w:r>
            <w:bookmarkStart w:id="12" w:name="MAISON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MAISON</w:t>
            </w:r>
            <w:bookmarkEnd w:id="12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 : ENREGISTREMENT (5-8 </w:t>
            </w:r>
            <w:proofErr w:type="spellStart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570BF8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élèves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se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réunissent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chez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eux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et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enregistrent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une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interprétation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de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leur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dialogue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hu-HU"/>
              </w:rPr>
            </w:pPr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&lt;&gt;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L'assistant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utilisera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les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cassettes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lors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d’une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prochaine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séance</w:t>
            </w:r>
            <w:proofErr w:type="spellEnd"/>
            <w:r w:rsidRPr="00570BF8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  <w:p w:rsidR="00570BF8" w:rsidRPr="00570BF8" w:rsidRDefault="00570BF8" w:rsidP="00570BF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570BF8" w:rsidRDefault="00570BF8">
      <w:bookmarkStart w:id="13" w:name="_GoBack"/>
      <w:bookmarkEnd w:id="13"/>
    </w:p>
    <w:sectPr w:rsidR="0057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23"/>
    <w:rsid w:val="00373A23"/>
    <w:rsid w:val="00570BF8"/>
    <w:rsid w:val="005E43FC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E4E5-6EF3-4F15-9408-AE9055A0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73A23"/>
  </w:style>
  <w:style w:type="character" w:styleId="Hiperhivatkozs">
    <w:name w:val="Hyperlink"/>
    <w:basedOn w:val="Bekezdsalapbettpusa"/>
    <w:uiPriority w:val="99"/>
    <w:semiHidden/>
    <w:unhideWhenUsed/>
    <w:rsid w:val="00373A2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70B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chap04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chap04.htm" TargetMode="External"/><Relationship Id="rId12" Type="http://schemas.openxmlformats.org/officeDocument/2006/relationships/hyperlink" Target="http://fle.u-strasbg.fr/webl/wflebao/chap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chap04.htm" TargetMode="External"/><Relationship Id="rId11" Type="http://schemas.openxmlformats.org/officeDocument/2006/relationships/hyperlink" Target="http://fle.u-strasbg.fr/webl/wflebao/chap04.htm" TargetMode="External"/><Relationship Id="rId5" Type="http://schemas.openxmlformats.org/officeDocument/2006/relationships/hyperlink" Target="http://fle.u-strasbg.fr/webl/wflebao/chap04.htm" TargetMode="External"/><Relationship Id="rId10" Type="http://schemas.openxmlformats.org/officeDocument/2006/relationships/hyperlink" Target="http://fle.u-strasbg.fr/webl/wflebao/chap04.htm" TargetMode="External"/><Relationship Id="rId4" Type="http://schemas.openxmlformats.org/officeDocument/2006/relationships/hyperlink" Target="http://fle.u-strasbg.fr/webl/wflebao/chap04.htm" TargetMode="External"/><Relationship Id="rId9" Type="http://schemas.openxmlformats.org/officeDocument/2006/relationships/hyperlink" Target="http://fle.u-strasbg.fr/webl/wflebao/chap0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2</cp:revision>
  <dcterms:created xsi:type="dcterms:W3CDTF">2016-02-04T21:35:00Z</dcterms:created>
  <dcterms:modified xsi:type="dcterms:W3CDTF">2016-02-04T21:59:00Z</dcterms:modified>
</cp:coreProperties>
</file>