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A7" w:rsidRPr="005E2AA7" w:rsidRDefault="005E2AA7" w:rsidP="005E2A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0" w:name="ENCORE"/>
      <w:r w:rsidRPr="005E2AA7">
        <w:rPr>
          <w:rFonts w:eastAsia="Times New Roman" w:cs="Times New Roman"/>
          <w:i/>
          <w:iCs/>
          <w:color w:val="000080"/>
          <w:sz w:val="36"/>
          <w:szCs w:val="36"/>
          <w:lang w:eastAsia="hu-HU"/>
        </w:rPr>
        <w:t>ENCORE</w:t>
      </w:r>
      <w:bookmarkEnd w:id="0"/>
      <w:r w:rsidRPr="005E2AA7">
        <w:rPr>
          <w:rFonts w:eastAsia="Times New Roman" w:cs="Times New Roman"/>
          <w:i/>
          <w:iCs/>
          <w:color w:val="000080"/>
          <w:sz w:val="36"/>
          <w:szCs w:val="36"/>
          <w:lang w:eastAsia="hu-HU"/>
        </w:rPr>
        <w:t> QUELQUES ACTIVITÉS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i/>
          <w:iCs/>
          <w:color w:val="000080"/>
          <w:sz w:val="36"/>
          <w:szCs w:val="36"/>
          <w:lang w:eastAsia="hu-HU"/>
        </w:rPr>
        <w:t>À PARTIR D'IMAGES ET DE PHOTOS  </w:t>
      </w:r>
    </w:p>
    <w:p w:rsidR="00B86C86" w:rsidRDefault="00B86C86"/>
    <w:p w:rsidR="005E2AA7" w:rsidRPr="005E2AA7" w:rsidRDefault="005E2AA7" w:rsidP="005E2A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1.         </w:t>
      </w:r>
      <w:bookmarkStart w:id="1" w:name="DE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DE</w:t>
      </w:r>
      <w:bookmarkEnd w:id="1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 L'AUTRE COTE DE L'IMAGE            </w:t>
      </w:r>
      <w:proofErr w:type="gramStart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( 30</w:t>
      </w:r>
      <w:proofErr w:type="gramEnd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mn</w:t>
      </w:r>
      <w:proofErr w:type="spellEnd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 xml:space="preserve"> )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hyperlink r:id="rId4" w:anchor="MATERIEL" w:history="1">
              <w:proofErr w:type="spellStart"/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Informations</w:t>
              </w:r>
              <w:proofErr w:type="spellEnd"/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méthodologiques</w:t>
              </w:r>
              <w:proofErr w:type="spellEnd"/>
            </w:hyperlink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1. </w:t>
            </w:r>
            <w:hyperlink r:id="rId5" w:anchor="PREP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PR</w:t>
              </w:r>
            </w:hyperlink>
            <w:hyperlink r:id="rId6" w:anchor="PREP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ÉPARATION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> (1 minute) </w:t>
            </w:r>
            <w:r w:rsidRPr="005E2AA7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2. </w:t>
            </w:r>
            <w:hyperlink r:id="rId7" w:anchor="INTER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INTERPR</w:t>
              </w:r>
            </w:hyperlink>
            <w:hyperlink r:id="rId8" w:anchor="INTER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ÉTATION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(2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3. </w:t>
            </w:r>
            <w:hyperlink r:id="rId9" w:anchor="ECH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ÉCHANGE D' HYPOTHÈSES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(3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4. </w:t>
            </w:r>
            <w:hyperlink r:id="rId10" w:anchor="L'AUTRE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DE L'AUTRE COTE DE L'IMAGE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(10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5. </w:t>
            </w:r>
            <w:hyperlink r:id="rId11" w:anchor="PRODUCTION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PRODUCTION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(10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i/>
          <w:iCs/>
          <w:color w:val="000000"/>
          <w:sz w:val="16"/>
          <w:szCs w:val="16"/>
          <w:lang w:eastAsia="hu-HU"/>
        </w:rPr>
        <w:t> 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2" w:name="MATERIEL"/>
            <w:r w:rsidRPr="005E2AA7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MATÉRIEL </w:t>
            </w:r>
            <w:bookmarkEnd w:id="2"/>
            <w:r w:rsidRPr="005E2AA7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: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16"/>
                <w:szCs w:val="16"/>
                <w:lang w:eastAsia="hu-HU"/>
              </w:rPr>
              <w:t>  </w:t>
            </w: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affiche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publicitaire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assez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grande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représentant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scène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familière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si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possible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dans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la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nature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Cartons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d'Aide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à la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Communication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en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Classe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(pour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exprimer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son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opinion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).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Des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punaises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ou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du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ruban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adhésif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pour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afficher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au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mur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REMARQUE :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Certaines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photos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représentant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scènes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vivantes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se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prêtent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assez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bien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à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genre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d'</w:t>
            </w: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activité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: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piscine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pleine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d'eau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bleue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pelouse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verte et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fleurie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jeune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fille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souriante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un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groupe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jeunes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qui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bavardent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le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portrait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d'un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personnage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aux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cheveux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mouillés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scène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violence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ou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tendresse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i/>
          <w:iCs/>
          <w:color w:val="000000"/>
          <w:sz w:val="16"/>
          <w:szCs w:val="16"/>
          <w:lang w:eastAsia="hu-HU"/>
        </w:rPr>
        <w:t>  </w:t>
      </w:r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 </w:t>
      </w:r>
    </w:p>
    <w:p w:rsidR="005E2AA7" w:rsidRDefault="005E2AA7">
      <w:pPr>
        <w:rPr>
          <w:rFonts w:eastAsia="Times New Roman" w:cs="Times New Roman"/>
          <w:b/>
          <w:bCs/>
          <w:color w:val="000080"/>
          <w:sz w:val="22"/>
          <w:lang w:eastAsia="hu-HU"/>
        </w:rPr>
      </w:pPr>
      <w:r>
        <w:rPr>
          <w:rFonts w:eastAsia="Times New Roman" w:cs="Times New Roman"/>
          <w:b/>
          <w:bCs/>
          <w:color w:val="000080"/>
          <w:sz w:val="22"/>
          <w:lang w:eastAsia="hu-HU"/>
        </w:rPr>
        <w:br w:type="page"/>
      </w:r>
    </w:p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lastRenderedPageBreak/>
        <w:t>1. </w:t>
      </w:r>
      <w:bookmarkStart w:id="3" w:name="PREP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PRÉP</w:t>
      </w:r>
      <w:bookmarkEnd w:id="3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ARATION</w:t>
      </w:r>
      <w:r w:rsidRPr="005E2AA7">
        <w:rPr>
          <w:rFonts w:eastAsia="Times New Roman" w:cs="Times New Roman"/>
          <w:color w:val="000080"/>
          <w:sz w:val="22"/>
          <w:lang w:eastAsia="hu-HU"/>
        </w:rPr>
        <w:t> (1 minute) </w:t>
      </w: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</w:p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&lt;&gt;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L'assistant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affiche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le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document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au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mur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ou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le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pose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au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milieu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d'une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grande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table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autour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de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laquelle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tous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les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élèves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se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rassemblent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.</w:t>
      </w:r>
    </w:p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2. </w:t>
      </w:r>
      <w:bookmarkStart w:id="4" w:name="INTER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INTER</w:t>
      </w:r>
      <w:bookmarkEnd w:id="4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PRÉTATION</w:t>
      </w:r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 (2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 </w:t>
      </w: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demande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chaque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produire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phrase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interprétative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au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sujet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l'affiche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(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quelques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mots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suffisent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).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 </w:t>
            </w: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CONSIGNE :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Regardez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cette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photo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: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'est-ce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qui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se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passe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?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rappelle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aux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qu'ils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peuvent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utiliser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Cartons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d'Aide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à la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Communication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pour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exprimer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leurs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sentiments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3. É</w:t>
      </w:r>
      <w:bookmarkStart w:id="5" w:name="ECH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CH</w:t>
      </w:r>
      <w:bookmarkEnd w:id="5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ANGE D' HYPOTHÈSES</w:t>
      </w:r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 (3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 </w:t>
      </w: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s'expriment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chacun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leur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tour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s'ils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sont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nombreux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comme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désirent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si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nombre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participants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permet.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REMARQUE :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Afin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mettre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l'aise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commencera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l'activité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donnant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son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avis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premier.  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4. DE </w:t>
      </w:r>
      <w:bookmarkStart w:id="6" w:name="L'AUTRE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L'AUTRE </w:t>
      </w:r>
      <w:bookmarkEnd w:id="6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COTE DE L'IMAGE</w:t>
      </w:r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 (10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 </w:t>
      </w: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>&lt;&gt;  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demande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ensuite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aux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 </w:t>
            </w: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se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projeter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dans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l'image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CONSIGNE :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Maintenant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vous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allez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rentrer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dans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l'image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et y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vivre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.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Qu'est-ce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vous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sentez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?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Qu'est-ce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vous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goû</w:t>
            </w: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?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Qu'est-ce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vous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entendez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?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Qu'est-ce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vous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voyez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?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 </w:t>
            </w:r>
            <w:r w:rsidRPr="005E2AA7">
              <w:rPr>
                <w:rFonts w:eastAsia="Times New Roman" w:cs="Times New Roman"/>
                <w:sz w:val="22"/>
                <w:lang w:eastAsia="hu-HU"/>
              </w:rPr>
              <w:t>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donne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</w:t>
            </w:r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exemple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il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commence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l'activité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donnant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son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avis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premier.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NOTE :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Toutes</w:t>
            </w:r>
            <w:proofErr w:type="spellEnd"/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idées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sont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acceptées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.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vont se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projeter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dans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dessin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et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vivre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la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scène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.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Ils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vont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décrire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oralement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odeurs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qu'ils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imaginent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sons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qu'ils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croient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entendre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objets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qu'ils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croient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toucher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couleurs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qu’ils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croient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voir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5. </w:t>
      </w:r>
      <w:bookmarkStart w:id="7" w:name="PRODUCTION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PRODUCTION</w:t>
      </w:r>
      <w:bookmarkEnd w:id="7"/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 (10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 </w:t>
      </w:r>
      <w:r w:rsidRPr="005E2AA7">
        <w:rPr>
          <w:rFonts w:eastAsia="Times New Roman" w:cs="Times New Roman"/>
          <w:color w:val="000000"/>
          <w:sz w:val="18"/>
          <w:szCs w:val="18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 &lt;&gt; A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tour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rôle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chaque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produit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environ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3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ou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4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phrases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sur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modè</w:t>
            </w:r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le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           -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Je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sens</w:t>
            </w:r>
            <w:proofErr w:type="spellEnd"/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...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                  -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J'entends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...                 -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Je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vois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...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ind w:left="142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note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énoncés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erronés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les plus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typiques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et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reformule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la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fin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l'activité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en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citant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comme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exemples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intéressants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et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utiles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pour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tout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monde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ind w:left="142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18"/>
          <w:szCs w:val="18"/>
          <w:lang w:eastAsia="hu-HU"/>
        </w:rPr>
        <w:t> </w:t>
      </w:r>
    </w:p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18"/>
          <w:szCs w:val="18"/>
          <w:lang w:eastAsia="hu-HU"/>
        </w:rPr>
        <w:t>  </w:t>
      </w:r>
      <w:r w:rsidRPr="005E2AA7">
        <w:rPr>
          <w:rFonts w:eastAsia="Times New Roman" w:cs="Times New Roman"/>
          <w:color w:val="000000"/>
          <w:sz w:val="27"/>
          <w:szCs w:val="27"/>
          <w:lang w:eastAsia="hu-HU"/>
        </w:rPr>
        <w:br w:type="textWrapping" w:clear="all"/>
      </w:r>
    </w:p>
    <w:p w:rsidR="005E2AA7" w:rsidRDefault="005E2AA7">
      <w:pPr>
        <w:rPr>
          <w:rFonts w:eastAsia="Times New Roman" w:cs="Times New Roman"/>
          <w:b/>
          <w:bCs/>
          <w:color w:val="000080"/>
          <w:szCs w:val="24"/>
          <w:lang w:eastAsia="hu-HU"/>
        </w:rPr>
      </w:pPr>
      <w:r>
        <w:rPr>
          <w:rFonts w:eastAsia="Times New Roman" w:cs="Times New Roman"/>
          <w:b/>
          <w:bCs/>
          <w:color w:val="000080"/>
          <w:szCs w:val="24"/>
          <w:lang w:eastAsia="hu-HU"/>
        </w:rPr>
        <w:br w:type="page"/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lastRenderedPageBreak/>
        <w:t>2.         " </w:t>
      </w:r>
      <w:bookmarkStart w:id="8" w:name="JE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JE</w:t>
      </w:r>
      <w:bookmarkEnd w:id="8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 ME SOUVIENS " IMAGE / MÉMOIRE     </w:t>
      </w:r>
      <w:proofErr w:type="gramStart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( 20</w:t>
      </w:r>
      <w:proofErr w:type="gramEnd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mn</w:t>
      </w:r>
      <w:proofErr w:type="spellEnd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hyperlink r:id="rId12" w:anchor="MAT" w:history="1">
              <w:proofErr w:type="spellStart"/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Informations</w:t>
              </w:r>
              <w:proofErr w:type="spellEnd"/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méthodologiques</w:t>
              </w:r>
              <w:proofErr w:type="spellEnd"/>
            </w:hyperlink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1. </w:t>
            </w:r>
            <w:hyperlink r:id="rId13" w:anchor="OBS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OBSERVATION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(10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2. </w:t>
            </w:r>
            <w:hyperlink r:id="rId14" w:anchor="ARATION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PR</w:t>
              </w:r>
            </w:hyperlink>
            <w:hyperlink r:id="rId15" w:anchor="ARATION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ÉPARATION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> (1 minute)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3. </w:t>
            </w:r>
            <w:hyperlink r:id="rId16" w:anchor="TESTER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 xml:space="preserve">TESTER </w:t>
              </w:r>
              <w:proofErr w:type="gramStart"/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LA</w:t>
              </w:r>
              <w:proofErr w:type="gramEnd"/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 xml:space="preserve"> M</w:t>
              </w:r>
            </w:hyperlink>
            <w:hyperlink r:id="rId17" w:anchor="TESTER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ÉMOIRE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(10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9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bookmarkStart w:id="9" w:name="MAT"/>
            <w:proofErr w:type="gramStart"/>
            <w:r w:rsidRPr="005E2AA7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MAT</w:t>
            </w:r>
            <w:bookmarkEnd w:id="9"/>
            <w:r w:rsidRPr="005E2AA7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ÉRIEL :</w:t>
            </w:r>
            <w:proofErr w:type="gramEnd"/>
            <w:r w:rsidRPr="005E2AA7">
              <w:rPr>
                <w:rFonts w:eastAsia="Times New Roman" w:cs="Times New Roman"/>
                <w:b/>
                <w:bCs/>
                <w:color w:val="000080"/>
                <w:szCs w:val="24"/>
                <w:lang w:eastAsia="hu-HU"/>
              </w:rPr>
              <w:t>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Plusieurs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affiches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: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publicités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images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photos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Des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punaises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ou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du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ruban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adhésif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  pour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afficher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au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mur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  </w:t>
            </w:r>
          </w:p>
        </w:tc>
      </w:tr>
    </w:tbl>
    <w:p w:rsid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80"/>
          <w:sz w:val="22"/>
          <w:lang w:eastAsia="hu-HU"/>
        </w:rPr>
      </w:pP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1. </w:t>
      </w:r>
      <w:bookmarkStart w:id="10" w:name="OBS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OBS</w:t>
      </w:r>
      <w:bookmarkEnd w:id="10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ERVATION</w:t>
      </w:r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 (10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affiche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différents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documents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au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mur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Il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demande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aux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 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regarder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images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(les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devront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se lever pour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remarquer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maximum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détails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),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d’</w:t>
            </w: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en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choisir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 et de 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l’examiner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en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s'attachant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aux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détails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.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leur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annonce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qu'ils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auront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tout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temps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pour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bien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regarder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l’image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  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qu'ils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auront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choisie</w:t>
            </w:r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...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>avant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lui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tourner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dos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CONSIGNES :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-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Regardez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toutes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images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près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.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Choisissez-en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.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Prenez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tout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votre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temps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pour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l'observer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.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Enfin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asseyez-vous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s'assoient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face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aux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images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sauf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un,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qui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peut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être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soit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volontaire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soit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désigné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par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soit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tiré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au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sort.  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2. PRÉP</w:t>
      </w:r>
      <w:bookmarkStart w:id="11" w:name="ARATION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ARATION</w:t>
      </w:r>
      <w:r w:rsidRPr="005E2AA7">
        <w:rPr>
          <w:rFonts w:eastAsia="Times New Roman" w:cs="Times New Roman"/>
          <w:color w:val="000080"/>
          <w:sz w:val="22"/>
          <w:lang w:eastAsia="hu-HU"/>
        </w:rPr>
        <w:t> </w:t>
      </w:r>
      <w:bookmarkEnd w:id="11"/>
      <w:r w:rsidRPr="005E2AA7">
        <w:rPr>
          <w:rFonts w:eastAsia="Times New Roman" w:cs="Times New Roman"/>
          <w:color w:val="000080"/>
          <w:sz w:val="22"/>
          <w:lang w:eastAsia="hu-HU"/>
        </w:rPr>
        <w:t>(1 minute)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&lt;&gt;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L'élève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désigné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s'assoit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en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tournant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le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dos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aux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images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.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Ses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camarades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et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l'assistant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l'entourent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en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faisant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face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aux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documents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,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cf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. </w:t>
      </w:r>
      <w:proofErr w:type="spellStart"/>
      <w:proofErr w:type="gramStart"/>
      <w:r w:rsidRPr="005E2AA7">
        <w:rPr>
          <w:rFonts w:eastAsia="Times New Roman" w:cs="Times New Roman"/>
          <w:color w:val="000000"/>
          <w:sz w:val="22"/>
          <w:lang w:eastAsia="hu-HU"/>
        </w:rPr>
        <w:t>schéma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:</w:t>
      </w:r>
      <w:proofErr w:type="gramEnd"/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450"/>
        <w:gridCol w:w="270"/>
        <w:gridCol w:w="450"/>
        <w:gridCol w:w="270"/>
        <w:gridCol w:w="450"/>
      </w:tblGrid>
      <w:tr w:rsidR="005E2AA7" w:rsidRPr="005E2AA7" w:rsidTr="005E2AA7">
        <w:trPr>
          <w:trHeight w:val="135"/>
          <w:tblCellSpacing w:w="0" w:type="dxa"/>
        </w:trPr>
        <w:tc>
          <w:tcPr>
            <w:tcW w:w="2475" w:type="dxa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  <w:tc>
          <w:tcPr>
            <w:tcW w:w="450" w:type="dxa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0" w:type="dxa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0" w:type="dxa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0" w:type="dxa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0" w:type="dxa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5E2AA7" w:rsidRPr="005E2AA7" w:rsidTr="005E2AA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noProof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285750" cy="190500"/>
                      <wp:effectExtent l="0" t="0" r="0" b="0"/>
                      <wp:docPr id="8" name="Téglalap 8" descr="http://fle.u-strasbg.fr/webl/wflebao/Page137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824E53" id="Téglalap 8" o:spid="_x0000_s1026" alt="http://fle.u-strasbg.fr/webl/wflebao/Page1371.gif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5x5gIAAPEFAAAOAAAAZHJzL2Uyb0RvYy54bWysVEtu2zAQ3RfoHQjuZX0ifyREDhLLLgqk&#10;bYCkB6AkSiJKkSpJW0mLHqjn6MU6pGzHTrpqqwVBzlBv5s08zuXVY8fRjirNpMhwOAkwoqKUFRNN&#10;hj8/bLwFRtoQUREuBc3wE9X4avn2zeXQpzSSreQVVQhAhE6HPsOtMX3q+7psaUf0RPZUgLOWqiMG&#10;jqrxK0UGQO+4HwXBzB+kqnolS6o1WPPRiZcOv65paT7VtaYG8QxDbsatyq2FXf3lJUkbRfqWlfs0&#10;yF9k0REmIOgRKieGoK1ir6A6ViqpZW0mpex8WdespI4DsAmDF2zuW9JTxwWKo/tjmfT/gy0/7u4U&#10;YlWGoVGCdNCih18/G0446RGYKqpLKNe+LTWnk62njSK6aCa18gdacH8Ac0Gkf0caGl7Mw0nDalvY&#10;odcp4N/3d8qWRve3svyikZCrloiGXuse2gOigcAHk1JyaCmpgGFoIfwzDHvQgIaK4YOsIFWyNdKV&#10;/bFWnY0BBUWPrrtPx+7SR4NKMEaL6XwKGijBFSbBNHDd90l6+LlX2ryjskN2k2EF2TlwsrvVxiZD&#10;0sMVG0vIDePcCYiLMwNcHC0QGn61PpuE08P3JEjWi/Ui9uJotvbiIM+9680q9mabcD7NL/LVKg9/&#10;2LhhnLasqqiwYQ7aDONjMw5v5I+S2r+SUVVHdWrJWWXhbEpaNcWKK7Qj8DY27nMlB8/zNf88DVcE&#10;4PKCUhjFwU2UeJvZYu7Fm3jqJfNg4QVhcpPMgjiJ8805pVsm6L9TQkOGk2k0dV06SfoFt8B9r7mR&#10;tGMGpg9nHcj/eImkVoFrUbnWGsL4uD8phU3/uRTQ7kOjnV6tREf1F7J6ArkqCXIC5cGchE0r1TeM&#10;Bpg5GdZft0RRjPh7AZJPwji2Q8od4uk8goM69RSnHiJKgMqwwWjcrsw42La9Yk0LkUJXGCGv4ZnU&#10;zEnYPqExq/3jgrnimOxnoB1cp2d363lSL38DAAD//wMAUEsDBBQABgAIAAAAIQAnERjS2wAAAAMB&#10;AAAPAAAAZHJzL2Rvd25yZXYueG1sTI9bS8NAEIXfhf6HZQRfxO5aL0jMpkihWEQoppfnbXZMQrOz&#10;aXabxH/v6Iu+HDic4Zxv0vnoGtFjF2pPGm6nCgRS4W1NpYbtZnnzBCJEQ9Y0nlDDFwaYZ5OL1CTW&#10;D/SBfR5LwSUUEqOhirFNpAxFhc6EqW+ROPv0nTORbVdK25mBy10jZ0o9Smdq4oXKtLiosDjmZ6dh&#10;KNb9fvP+KtfX+5Wn0+q0yHdvWl9dji/PICKO8e8YfvAZHTJmOvgz2SAaDfxI/FXO7h/YHTTcKQUy&#10;S+V/9uwbAAD//wMAUEsBAi0AFAAGAAgAAAAhALaDOJL+AAAA4QEAABMAAAAAAAAAAAAAAAAAAAAA&#10;AFtDb250ZW50X1R5cGVzXS54bWxQSwECLQAUAAYACAAAACEAOP0h/9YAAACUAQAACwAAAAAAAAAA&#10;AAAAAAAvAQAAX3JlbHMvLnJlbHNQSwECLQAUAAYACAAAACEAFvwOceYCAADxBQAADgAAAAAAAAAA&#10;AAAAAAAuAgAAZHJzL2Uyb0RvYy54bWxQSwECLQAUAAYACAAAACEAJxEY0tsAAAADAQAADwAAAAAA&#10;AAAAAAAAAABA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noProof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285750" cy="190500"/>
                      <wp:effectExtent l="0" t="0" r="0" b="0"/>
                      <wp:docPr id="7" name="Téglalap 7" descr="http://fle.u-strasbg.fr/webl/wflebao/Page137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2A60B" id="Téglalap 7" o:spid="_x0000_s1026" alt="http://fle.u-strasbg.fr/webl/wflebao/Page1372.gif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+5wIAAPEFAAAOAAAAZHJzL2Uyb0RvYy54bWysVEtu2zAQ3RfoHQjuZX0ifyREDhLLLgqk&#10;bYCkB6AkSiJKkSpJW0mLHqjn6MU6pGzHTrpqqwVBzlBv5s08zuXVY8fRjirNpMhwOAkwoqKUFRNN&#10;hj8/bLwFRtoQUREuBc3wE9X4avn2zeXQpzSSreQVVQhAhE6HPsOtMX3q+7psaUf0RPZUgLOWqiMG&#10;jqrxK0UGQO+4HwXBzB+kqnolS6o1WPPRiZcOv65paT7VtaYG8QxDbsatyq2FXf3lJUkbRfqWlfs0&#10;yF9k0REmIOgRKieGoK1ir6A6ViqpZW0mpex8WdespI4DsAmDF2zuW9JTxwWKo/tjmfT/gy0/7u4U&#10;YlWG5xgJ0kGLHn79bDjhpEdgqqguoVz7ttScTraeNoroopnUyh9owf0BzAWR/h1paHgxjyYNq21h&#10;h16ngH/f3ylbGt3fyvKLRkKuWiIaeq17aA+IBgIfTErJoaWkAoahhfDPMOxBAxoqhg+yglTJ1khX&#10;9sdadTYGFBQ9uu4+HbtLHw0qwRgtpvMpaKAEV5gE08B13yfp4edeafOOyg7ZTYYVZOfAye5WG5sM&#10;SQ9XbCwhN4xzJyAuzgxwcbRAaPjV+mwSTg/fkyBZL9aL2Iuj2dqLgzz3rjer2Jttwvk0v8hXqzz8&#10;YeOGcdqyqqLChjloM4yPzTi8kT9Kav9KRlUd1aklZ5WFsylp1RQrrtCOwNvYuM+VHDzP1/zzNFwR&#10;gMsLSmEUBzdR4m1mi7kXb+Kpl8yDhReEyU0yC+IkzjfnlG6ZoP9OCQ0ZTqbR1HXpJOkX3AL3veZG&#10;0o4ZmD6cdRleHC+R1CpwLSrXWkMYH/cnpbDpP5cC2n1otNOrleio/kJWTyBXJUFOoDyYk7BppfqG&#10;0QAzJ8P665YoihF/L0DySRjHdki5QzydR3BQp57i1ENECVAZNhiN25UZB9u2V6xpIVLoCiPkNTyT&#10;mjkJ2yc0ZrV/XDBXHJP9DLSD6/Tsbj1P6uVvAAAA//8DAFBLAwQUAAYACAAAACEAJxEY0tsAAAAD&#10;AQAADwAAAGRycy9kb3ducmV2LnhtbEyPW0vDQBCF34X+h2UEX8TuWi9IzKZIoVhEKKaX5212TEKz&#10;s2l2m8R/7+iLvhw4nOGcb9L56BrRYxdqTxpupwoEUuFtTaWG7WZ58wQiREPWNJ5QwxcGmGeTi9Qk&#10;1g/0gX0eS8ElFBKjoYqxTaQMRYXOhKlvkTj79J0zkW1XStuZgctdI2dKPUpnauKFyrS4qLA45men&#10;YSjW/X7z/irX1/uVp9PqtMh3b1pfXY4vzyAijvHvGH7wGR0yZjr4M9kgGg38SPxVzu4f2B003CkF&#10;Mkvlf/bsGwAA//8DAFBLAQItABQABgAIAAAAIQC2gziS/gAAAOEBAAATAAAAAAAAAAAAAAAAAAAA&#10;AABbQ29udGVudF9UeXBlc10ueG1sUEsBAi0AFAAGAAgAAAAhADj9If/WAAAAlAEAAAsAAAAAAAAA&#10;AAAAAAAALwEAAF9yZWxzLy5yZWxzUEsBAi0AFAAGAAgAAAAhAB3Mtf7nAgAA8QUAAA4AAAAAAAAA&#10;AAAAAAAALgIAAGRycy9lMm9Eb2MueG1sUEsBAi0AFAAGAAgAAAAhACcRGNLbAAAAAwEAAA8AAAAA&#10;AAAAAAAAAAAAQQ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noProof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285750" cy="190500"/>
                      <wp:effectExtent l="0" t="0" r="0" b="0"/>
                      <wp:docPr id="6" name="Téglalap 6" descr="http://fle.u-strasbg.fr/webl/wflebao/Page137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21CD8" id="Téglalap 6" o:spid="_x0000_s1026" alt="http://fle.u-strasbg.fr/webl/wflebao/Page1373.gif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HE5wIAAPEFAAAOAAAAZHJzL2Uyb0RvYy54bWysVEtu2zAQ3RfoHQjuZX0i2ZYQOUgsuyiQ&#10;tgGSHoCSKIkoRaokbSUteqCeoxfrkP7ETrpqqwVBzlBv5s08zuXVY8/RlirNpMhxOAkwoqKSNRNt&#10;jj8/rL05RtoQURMuBc3xE9X4avH2zeU4ZDSSneQ1VQhAhM7GIcedMUPm+7rqaE/0RA5UgLORqicG&#10;jqr1a0VGQO+5HwXB1B+lqgclK6o1WIudEy8cftPQynxqGk0N4jmG3IxblVtLu/qLS5K1igwdq/Zp&#10;kL/IoidMQNAjVEEMQRvFXkH1rFJSy8ZMKtn7smlYRR0HYBMGL9jcd2SgjgsURw/HMun/B1t93N4p&#10;xOocTzESpIcWPfz62XLCyYDAVFNdQbn2bWk4nWw8bRTRZTtplD/SkvsjmEsi/TvS0vBidjFpWWML&#10;Ow46A/z74U7Z0ujhVlZfNBJy2RHR0ms9QHtANBD4YFJKjh0lNTAMLYR/hmEPGtBQOX6QNaRKNka6&#10;sj82qrcxoKDo0XX36dhd+mhQBcZonswS0EAFrjANksB13yfZ4edBafOOyh7ZTY4VZOfAyfZWG5sM&#10;yQ5XbCwh14xzJyAuzgxwcWeB0PCr9dkknB6+p0G6mq/msRdH05UXB0XhXa+XsTddh7OkuCiWyyL8&#10;YeOGcdaxuqbChjloM4yPzTi8kT9Kav9Kdqo6qlNLzmoLZ1PSqi2XXKEtgbexdp8rOXier/nnabgi&#10;AJcXlMIoDm6i1FtP5zMvXseJl86CuReE6U06DeI0LtbnlG6ZoP9OCY05TpMocV06SfoFt8B9r7mR&#10;rGcGpg9nfY7nx0skswpcidq11hDGd/uTUtj0n0sB7T402unVSnSn/lLWTyBXJUFOoDyYk7DppPqG&#10;0QgzJ8f664YoihF/L0DyaRjHdki5Q5zMIjioU0956iGiAqgcG4x226XZDbbNoFjbQaTQFUbIa3gm&#10;DXMStk9ol9X+ccFccUz2M9AOrtOzu/U8qRe/AQAA//8DAFBLAwQUAAYACAAAACEAJxEY0tsAAAAD&#10;AQAADwAAAGRycy9kb3ducmV2LnhtbEyPW0vDQBCF34X+h2UEX8TuWi9IzKZIoVhEKKaX5212TEKz&#10;s2l2m8R/7+iLvhw4nOGcb9L56BrRYxdqTxpupwoEUuFtTaWG7WZ58wQiREPWNJ5QwxcGmGeTi9Qk&#10;1g/0gX0eS8ElFBKjoYqxTaQMRYXOhKlvkTj79J0zkW1XStuZgctdI2dKPUpnauKFyrS4qLA45men&#10;YSjW/X7z/irX1/uVp9PqtMh3b1pfXY4vzyAijvHvGH7wGR0yZjr4M9kgGg38SPxVzu4f2B003CkF&#10;Mkvlf/bsGwAA//8DAFBLAQItABQABgAIAAAAIQC2gziS/gAAAOEBAAATAAAAAAAAAAAAAAAAAAAA&#10;AABbQ29udGVudF9UeXBlc10ueG1sUEsBAi0AFAAGAAgAAAAhADj9If/WAAAAlAEAAAsAAAAAAAAA&#10;AAAAAAAALwEAAF9yZWxzLy5yZWxzUEsBAi0AFAAGAAgAAAAhAJbsscTnAgAA8QUAAA4AAAAAAAAA&#10;AAAAAAAALgIAAGRycy9lMm9Eb2MueG1sUEsBAi0AFAAGAAgAAAAhACcRGNLbAAAAAwEAAA8AAAAA&#10;AAAAAAAAAAAAQQ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Cs w:val="24"/>
          <w:lang w:eastAsia="hu-HU"/>
        </w:rPr>
        <w:t>  </w:t>
      </w:r>
      <w:proofErr w:type="spellStart"/>
      <w:r w:rsidRPr="005E2AA7">
        <w:rPr>
          <w:rFonts w:eastAsia="Times New Roman" w:cs="Times New Roman"/>
          <w:color w:val="000000"/>
          <w:szCs w:val="24"/>
          <w:lang w:eastAsia="hu-HU"/>
        </w:rPr>
        <w:t>affiches</w:t>
      </w:r>
      <w:proofErr w:type="spellEnd"/>
      <w:r w:rsidRPr="005E2AA7">
        <w:rPr>
          <w:rFonts w:eastAsia="Times New Roman" w:cs="Times New Roman"/>
          <w:color w:val="000000"/>
          <w:szCs w:val="24"/>
          <w:lang w:eastAsia="hu-HU"/>
        </w:rPr>
        <w:t>   </w:t>
      </w:r>
      <w:r w:rsidRPr="005E2AA7">
        <w:rPr>
          <w:rFonts w:eastAsia="Times New Roman" w:cs="Times New Roman"/>
          <w:color w:val="000000"/>
          <w:sz w:val="27"/>
          <w:szCs w:val="27"/>
          <w:lang w:eastAsia="hu-HU"/>
        </w:rPr>
        <w:br w:type="textWrapping" w:clear="all"/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Cs w:val="24"/>
          <w:lang w:eastAsia="hu-HU"/>
        </w:rPr>
        <w:t>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150"/>
      </w:tblGrid>
      <w:tr w:rsidR="005E2AA7" w:rsidRPr="005E2AA7" w:rsidTr="005E2AA7">
        <w:trPr>
          <w:gridAfter w:val="1"/>
          <w:trHeight w:val="165"/>
          <w:tblCellSpacing w:w="0" w:type="dxa"/>
        </w:trPr>
        <w:tc>
          <w:tcPr>
            <w:tcW w:w="3195" w:type="dxa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  <w:tr w:rsidR="005E2AA7" w:rsidRPr="005E2AA7" w:rsidTr="005E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noProof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5" name="Téglalap 5" descr="http://fle.u-strasbg.fr/webl/wflebao/Page137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FE483" id="Téglalap 5" o:spid="_x0000_s1026" alt="http://fle.u-strasbg.fr/webl/wflebao/Page1374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XZ3wIAAO8FAAAOAAAAZHJzL2Uyb0RvYy54bWysVF1unDAQfq/UO1h+Z4EN+wMKGyXLUlVK&#10;20hJD2DAgFVjU9u7JK16oJ6jF+vY7G52kz615cGyZ8w38818nsurx46jHVWaSZHicBJgREUpKyaa&#10;FH9+yL0lRtoQUREuBU3xE9X4avX2zeXQJ3QqW8krqhCACJ0MfYpbY/rE93XZ0o7oieypAGctVUcM&#10;HFXjV4oMgN5xfxoEc3+QquqVLKnWYM1GJ145/LqmpflU15oaxFMMuRm3KrcWdvVXlyRpFOlbVu7T&#10;IH+RRUeYgKBHqIwYgraKvYLqWKmklrWZlLLzZV2zkjoOwCYMXrC5b0lPHRcoju6PZdL/D7b8uLtT&#10;iFUpnmEkSActevj1s+GEkx6BqaK6hHLt21JzOtl62iiii2ZSK3+gBfcHMBdE+nekoeHFIpo0rLaF&#10;HXqdAP59f6dsaXR/K8svGgm5bolo6LXuoT0gGgh8MCklh5aSChiGFsI/w7AHDWioGD7IClIlWyNd&#10;2R9r1dkYUFD06Lr7dOwufTSoBGM8m85AAiV4xq3FJ8nh115p847KDtlNihXk5qDJ7lab8erhio0k&#10;ZM44BztJuDgzAOZogcDwq/XZFJwavsdBvFlulpEXTecbLwqyzLvO15E3z8PFLLvI1uss/GHjhlHS&#10;sqqiwoY5KDOMjq04vJA/Cmr/RkZNHbWpJWeVhbMpadUUa67QjsDLyN3nCg6e52v+eRquXsDlBaVw&#10;GgU309jL58uFF+XRzIsXwdILwvgmngdRHGX5OaVbJui/U0LD2EjXpZOkX3AL3PeaG0k6ZmD2cNal&#10;eHm8RBKrv42oXGsNYXzcn5TCpv9cCmj3odFOrVago/YLWT2BWJUEOYHwYErCppXqG0YDTJwU669b&#10;oihG/L0AwcdhFNkR5Q7RbDGFgzr1FKceIkqASrHBaNyuzTjWtr1iTQuRQlcYIa/hkdTMSdg+oDGr&#10;/dOCqeKY7CegHVunZ3freU6vfgMAAP//AwBQSwMEFAAGAAgAAAAhALB7PynYAAAAAwEAAA8AAABk&#10;cnMvZG93bnJldi54bWxMj0FLw0AQhe+C/2EZwYvYjYIiMZsiBbGIUJpqz9PsmASzs2l2m8R/36ke&#10;9DLD4w1vvpfNJ9eqgfrQeDZwM0tAEZfeNlwZeN88Xz+AChHZYuuZDHxTgHl+fpZhav3IaxqKWCkJ&#10;4ZCigTrGLtU6lDU5DDPfEYv36XuHUWRfadvjKOGu1bdJcq8dNiwfauxoUVP5VRycgbFcDdvN24te&#10;XW2XnvfL/aL4eDXm8mJ6egQVaYp/x3DCF3TIhWnnD2yDag1IkfgzT96dqN3v1nmm/7PnRwAAAP//&#10;AwBQSwECLQAUAAYACAAAACEAtoM4kv4AAADhAQAAEwAAAAAAAAAAAAAAAAAAAAAAW0NvbnRlbnRf&#10;VHlwZXNdLnhtbFBLAQItABQABgAIAAAAIQA4/SH/1gAAAJQBAAALAAAAAAAAAAAAAAAAAC8BAABf&#10;cmVscy8ucmVsc1BLAQItABQABgAIAAAAIQC9P5XZ3wIAAO8FAAAOAAAAAAAAAAAAAAAAAC4CAABk&#10;cnMvZTJvRG9jLnhtbFBLAQItABQABgAIAAAAIQCwez8p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Cs w:val="24"/>
          <w:lang w:eastAsia="hu-HU"/>
        </w:rPr>
        <w:t>  </w:t>
      </w:r>
      <w:proofErr w:type="spellStart"/>
      <w:proofErr w:type="gramStart"/>
      <w:r w:rsidRPr="005E2AA7">
        <w:rPr>
          <w:rFonts w:eastAsia="Times New Roman" w:cs="Times New Roman"/>
          <w:color w:val="000000"/>
          <w:szCs w:val="24"/>
          <w:lang w:eastAsia="hu-HU"/>
        </w:rPr>
        <w:t>él</w:t>
      </w:r>
      <w:proofErr w:type="gramEnd"/>
      <w:r w:rsidRPr="005E2AA7">
        <w:rPr>
          <w:rFonts w:eastAsia="Times New Roman" w:cs="Times New Roman"/>
          <w:color w:val="000000"/>
          <w:szCs w:val="24"/>
          <w:lang w:eastAsia="hu-HU"/>
        </w:rPr>
        <w:t>èves</w:t>
      </w:r>
      <w:proofErr w:type="spellEnd"/>
      <w:r w:rsidRPr="005E2AA7">
        <w:rPr>
          <w:rFonts w:eastAsia="Times New Roman" w:cs="Times New Roman"/>
          <w:color w:val="000000"/>
          <w:szCs w:val="24"/>
          <w:lang w:eastAsia="hu-HU"/>
        </w:rPr>
        <w:t>  </w:t>
      </w:r>
      <w:r w:rsidRPr="005E2AA7">
        <w:rPr>
          <w:rFonts w:eastAsia="Times New Roman" w:cs="Times New Roman"/>
          <w:color w:val="000000"/>
          <w:sz w:val="27"/>
          <w:szCs w:val="27"/>
          <w:lang w:eastAsia="hu-HU"/>
        </w:rPr>
        <w:br w:type="textWrapping" w:clear="all"/>
      </w:r>
    </w:p>
    <w:p w:rsidR="005E2AA7" w:rsidRPr="005E2AA7" w:rsidRDefault="005E2AA7" w:rsidP="005E2AA7">
      <w:pPr>
        <w:spacing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noProof/>
          <w:color w:val="000000"/>
          <w:sz w:val="27"/>
          <w:szCs w:val="27"/>
          <w:lang w:eastAsia="hu-HU"/>
        </w:rPr>
        <mc:AlternateContent>
          <mc:Choice Requires="wps">
            <w:drawing>
              <wp:inline distT="0" distB="0" distL="0" distR="0">
                <wp:extent cx="104775" cy="95250"/>
                <wp:effectExtent l="0" t="0" r="0" b="0"/>
                <wp:docPr id="4" name="Téglalap 4" descr="http://fle.u-strasbg.fr/webl/wflebao/Page137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18145" id="Téglalap 4" o:spid="_x0000_s1026" alt="http://fle.u-strasbg.fr/webl/wflebao/Page1375.gif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Fc5AIAAPAFAAAOAAAAZHJzL2Uyb0RvYy54bWysVF1unDAQfq/UO1h+Z4EN+wMKGyXLUlVK&#10;20hJD2DAgFVjU9u7JK16oJ6jF+vY7G52kz615cGyZ8w38818nsurx46jHVWaSZHicBJgREUpKyaa&#10;FH9+yL0lRtoQUREuBU3xE9X4avX2zeXQJ3QqW8krqhCACJ0MfYpbY/rE93XZ0o7oieypAGctVUcM&#10;HFXjV4oMgN5xfxoEc3+QquqVLKnWYM1GJ145/LqmpflU15oaxFMMuRm3KrcWdvVXlyRpFOlbVu7T&#10;IH+RRUeYgKBHqIwYgraKvYLqWKmklrWZlLLzZV2zkjoOwCYMXrC5b0lPHRcoju6PZdL/D7b8uLtT&#10;iFUpjjASpIMWPfz62XDCSY/AVFFdQrn2bak5nWw9bRTRRTOplT/QgvsDmAsi/TvS0PBiMZs0rLaF&#10;HXqdAP59f6dsaXR/K8svGgm5bolo6LXuoT0gGgh8MCklh5aSChiGFsI/w7AHDWioGD7IClIlWyNd&#10;2R9r1dkYUFD06Lr7dOwufTSoBGMYRIvFDKMSXPFsOnPN90ly+LdX2ryjskN2k2IFyTlssrvVxuZC&#10;ksMVG0rInHHu9MPFmQEujhaIDL9an83ByeF7HMSb5WYZedF0vvGiIMu863wdefM8XMyyi2y9zsIf&#10;Nm4YJS2rKipsmIM0w+jYi8MT+aOi9o9kFNVRnFpyVlk4m5JWTbHmCu0IPI3cfa7i4Hm+5p+n4YoA&#10;XF5QCqdRcDONvXy+XHhRHs28eBEsvSCMb+J5EMVRlp9TumWC/jslNIyNdF06SfoFt8B9r7mRpGMG&#10;hg9nXYqXx0sksQLciMq11hDGx/1JKWz6z6WAdh8a7eRqFTqKv5DVE6hVSZATDB8Yk7BppfqG0QAj&#10;J8X665YoihF/L0DxcRhFdka5QzRbTOGgTj3FqYeIEqBSbDAat2szzrVtr1jTQqTQFUbIa3glNXMS&#10;ti9ozGr/tmCsOCb7EWjn1unZ3Xoe1KvfAAAA//8DAFBLAwQUAAYACAAAACEAkwwsJNoAAAADAQAA&#10;DwAAAGRycy9kb3ducmV2LnhtbEyPQUvDQBCF74L/YRnBi9iNQovEbIoUxCJCMdWep9kxCWZn0+w2&#10;if/eqZd6mcfwhve+yZaTa9VAfWg8G7ibJaCIS28brgx8bJ9vH0CFiGyx9UwGfijAMr+8yDC1fuR3&#10;GopYKQnhkKKBOsYu1TqUNTkMM98Ri/fle4dR1r7StsdRwl2r75NkoR02LA01drSqqfwujs7AWG6G&#10;3fbtRW9udmvPh/VhVXy+GnN9NT09goo0xfMxnPAFHXJh2vsj26BaA/JI/JsnbzEHtRedJ6DzTP9n&#10;z38BAAD//wMAUEsBAi0AFAAGAAgAAAAhALaDOJL+AAAA4QEAABMAAAAAAAAAAAAAAAAAAAAAAFtD&#10;b250ZW50X1R5cGVzXS54bWxQSwECLQAUAAYACAAAACEAOP0h/9YAAACUAQAACwAAAAAAAAAAAAAA&#10;AAAvAQAAX3JlbHMvLnJlbHNQSwECLQAUAAYACAAAACEAKLbRXOQCAADwBQAADgAAAAAAAAAAAAAA&#10;AAAuAgAAZHJzL2Uyb0RvYy54bWxQSwECLQAUAAYACAAAACEAkwwsJ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E2AA7">
        <w:rPr>
          <w:rFonts w:eastAsia="Times New Roman" w:cs="Times New Roman"/>
          <w:noProof/>
          <w:color w:val="000000"/>
          <w:sz w:val="27"/>
          <w:szCs w:val="27"/>
          <w:lang w:eastAsia="hu-HU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3" name="Téglalap 3" descr="http://fle.u-strasbg.fr/webl/wflebao/Page137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1DC46" id="Téglalap 3" o:spid="_x0000_s1026" alt="http://fle.u-strasbg.fr/webl/wflebao/Page1376.gif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EZ4wIAAPEFAAAOAAAAZHJzL2Uyb0RvYy54bWysVF1unDAQfq/UO1h+Z4EN+wMKGyXLUlVK&#10;20hJD2DAgFVjU9u7JK16oJ6jF+vY7G52kz615cGyZ8w38818nsurx46jHVWaSZHicBJgREUpKyaa&#10;FH9+yL0lRtoQUREuBU3xE9X4avX2zeXQJ3QqW8krqhCACJ0MfYpbY/rE93XZ0o7oieypAGctVUcM&#10;HFXjV4oMgN5xfxoEc3+QquqVLKnWYM1GJ145/LqmpflU15oaxFMMuRm3KrcWdvVXlyRpFOlbVu7T&#10;IH+RRUeYgKBHqIwYgraKvYLqWKmklrWZlLLzZV2zkjoOwCYMXrC5b0lPHRcoju6PZdL/D7b8uLtT&#10;iFUpvsBIkA5a9PDrZ8MJJz0CU0V1CeXat6XmdLL1tFFEF82kVv5AC+4PYC6I9O9IQ8OLxXzSsNoW&#10;duh1Avj3/Z2ypdH9rSy/aCTkuiWiode6h/aAaCDwwaSUHFpKKmAYWgj/DMMeNKChYvggK0iVbI10&#10;ZX+sVWdjQEHRo+vu07G79NGgEoxhEC0WM4xKcO33NgJJDj/3Spt3VHbIblKsIDsHTna32oxXD1ds&#10;LCFzxjnYScLFmQEwRwuEhl+tzybh9PA9DuLNcrOMvGg633hRkGXedb6OvHkeLmbZRbZeZ+EPGzeM&#10;kpZVFRU2zEGbYXRsxuGN/FFS+1cyquqoTi05qyycTUmrplhzhXYE3kbuPldy8Dxf88/TcPUCLi8o&#10;hdMouJnGXj5fLrwoj2ZevAiWXhDGN/E8iOIoy88p3TJB/50SGlIcz6Yz16WTpF9wC9z3mhtJOmZg&#10;+nDWpXh5vEQSq8CNqFxrDWF83J+Uwqb/XApo96HRTq9WoqP6C1k9gVyVBDnB9IE5CZtWqm8YDTBz&#10;Uqy/bomiGPH3AiQfh1Fkh5Q7RLPFFA7q1FOceogoASrFBqNxuzbjYNv2ijUtRApdYYS8hmdSMydh&#10;+4TGrPaPC+aKY7KfgXZwnZ7dredJvfoNAAD//wMAUEsDBBQABgAIAAAAIQDjzA+12QAAAAMBAAAP&#10;AAAAZHJzL2Rvd25yZXYueG1sTI9BS8NAEIXvgv9hGcGL2E2FFonZFClIiwilqeY8zY5JMDubZrdJ&#10;/Pdu20O9zGN4w3vfJIvRNKKnztWWFUwnEQjiwuqaSwWfu7fHZxDOI2tsLJOCX3KwSG9vEoy1HXhL&#10;feZLEULYxaig8r6NpXRFRQbdxLbEwfu2nUEf1q6UusMhhJtGPkXRXBqsOTRU2NKyouInOxoFQ7Hp&#10;893HSm4e8rXlw/qwzL7elbq/G19fQHga/fUYTvgBHdLAtLdH1k40CsIj/jxP3nwGYn9RmSbyP3v6&#10;BwAA//8DAFBLAQItABQABgAIAAAAIQC2gziS/gAAAOEBAAATAAAAAAAAAAAAAAAAAAAAAABbQ29u&#10;dGVudF9UeXBlc10ueG1sUEsBAi0AFAAGAAgAAAAhADj9If/WAAAAlAEAAAsAAAAAAAAAAAAAAAAA&#10;LwEAAF9yZWxzLy5yZWxzUEsBAi0AFAAGAAgAAAAhAHOPoRnjAgAA8QUAAA4AAAAAAAAAAAAAAAAA&#10;LgIAAGRycy9lMm9Eb2MueG1sUEsBAi0AFAAGAAgAAAAhAOPMD7X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E2AA7">
        <w:rPr>
          <w:rFonts w:eastAsia="Times New Roman" w:cs="Times New Roman"/>
          <w:noProof/>
          <w:color w:val="000000"/>
          <w:sz w:val="27"/>
          <w:szCs w:val="27"/>
          <w:lang w:eastAsia="hu-HU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2" name="Téglalap 2" descr="http://fle.u-strasbg.fr/webl/wflebao/Page137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4C33D" id="Téglalap 2" o:spid="_x0000_s1026" alt="http://fle.u-strasbg.fr/webl/wflebao/Page1377.gif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Uj4wIAAPEFAAAOAAAAZHJzL2Uyb0RvYy54bWysVEtu2zAQ3RfoHQjuZX0ifyREDhLLLgqk&#10;bYCkB6AkSiJKkSpJW0mLHqjn6MU6pGzHTrpqqwVBzlBv5s08zuXVY8fRjirNpMhwOAkwoqKUFRNN&#10;hj8/bLwFRtoQUREuBc3wE9X4avn2zeXQpzSSreQVVQhAhE6HPsOtMX3q+7psaUf0RPZUgLOWqiMG&#10;jqrxK0UGQO+4HwXBzB+kqnolS6o1WPPRiZcOv65paT7VtaYG8QxDbsatyq2FXf3lJUkbRfqWlfs0&#10;yF9k0REmIOgRKieGoK1ir6A6ViqpZW0mpex8WdespI4DsAmDF2zuW9JTxwWKo/tjmfT/gy0/7u4U&#10;YlWGI4wE6aBFD79+Npxw0iMwVVSXUK59W2pOJ1tPG0V00Uxq5Q+04P4A5oJI/440NLyYzycNq21h&#10;h16ngH/f3ylbGt3fyvKLRkKuWiIaeq17aA+IBgIfTErJoaWkAoahhfDPMOxBAxoqhg+yglTJ1khX&#10;9sdadTYGFBQ9uu4+HbtLHw0qwRgG8Xw+xagE135vI5D08HOvtHlHZYfsJsMKsnPgZHerzXj1cMXG&#10;EnLDOAc7Sbk4MwDmaIHQ8Kv12SScHr4nQbJerBexF0eztRcHee5db1axN9uE82l+ka9WefjDxg3j&#10;tGVVRYUNc9BmGB+bcXgjf5TU/pWMqjqqU0vOKgtnU9KqKVZcoR2Bt7Fxnys5eJ6v+edpuHoBlxeU&#10;wigObqLE28wWcy/exFMvmQcLLwiTm2QWxEmcb84p3TJB/50SGjKcTKOp69JJ0i+4Be57zY2kHTMw&#10;fTjrMrw4XiKpVeBaVK61hjA+7k9KYdN/LgW0+9Bop1cr0VH9hayeQK5Kgpxg+sCchE0r1TeMBpg5&#10;GdZft0RRjPh7AZJPwji2Q8od4uk8goM69RSnHiJKgMqwwWjcrsw42La9Yk0LkUJXGCGv4ZnUzEnY&#10;PqExq/3jgrnimOxnoB1cp2d363lSL38DAAD//wMAUEsDBBQABgAIAAAAIQDjzA+12QAAAAMBAAAP&#10;AAAAZHJzL2Rvd25yZXYueG1sTI9BS8NAEIXvgv9hGcGL2E2FFonZFClIiwilqeY8zY5JMDubZrdJ&#10;/Pdu20O9zGN4w3vfJIvRNKKnztWWFUwnEQjiwuqaSwWfu7fHZxDOI2tsLJOCX3KwSG9vEoy1HXhL&#10;feZLEULYxaig8r6NpXRFRQbdxLbEwfu2nUEf1q6UusMhhJtGPkXRXBqsOTRU2NKyouInOxoFQ7Hp&#10;893HSm4e8rXlw/qwzL7elbq/G19fQHga/fUYTvgBHdLAtLdH1k40CsIj/jxP3nwGYn9RmSbyP3v6&#10;BwAA//8DAFBLAQItABQABgAIAAAAIQC2gziS/gAAAOEBAAATAAAAAAAAAAAAAAAAAAAAAABbQ29u&#10;dGVudF9UeXBlc10ueG1sUEsBAi0AFAAGAAgAAAAhADj9If/WAAAAlAEAAAsAAAAAAAAAAAAAAAAA&#10;LwEAAF9yZWxzLy5yZWxzUEsBAi0AFAAGAAgAAAAhAPivpSPjAgAA8QUAAA4AAAAAAAAAAAAAAAAA&#10;LgIAAGRycy9lMm9Eb2MueG1sUEsBAi0AFAAGAAgAAAAhAOPMD7X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E2AA7">
        <w:rPr>
          <w:rFonts w:eastAsia="Times New Roman" w:cs="Times New Roman"/>
          <w:noProof/>
          <w:color w:val="000000"/>
          <w:sz w:val="27"/>
          <w:szCs w:val="27"/>
          <w:lang w:eastAsia="hu-HU"/>
        </w:rPr>
        <mc:AlternateContent>
          <mc:Choice Requires="wps">
            <w:drawing>
              <wp:inline distT="0" distB="0" distL="0" distR="0">
                <wp:extent cx="95250" cy="104775"/>
                <wp:effectExtent l="0" t="0" r="0" b="0"/>
                <wp:docPr id="1" name="Téglalap 1" descr="http://fle.u-strasbg.fr/webl/wflebao/Page137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DF227" id="Téglalap 1" o:spid="_x0000_s1026" alt="http://fle.u-strasbg.fr/webl/wflebao/Page1378.gif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wv4AIAAPAFAAAOAAAAZHJzL2Uyb0RvYy54bWysVF1unDAQfq/UO1h+Z4EN+wMKGyXLUlVK&#10;20hJD2DAgFVjU9u7JK16oJ6jF+vY7G52kz615cGyx+abb2a+mcurx46jHVWaSZHicBJgREUpKyaa&#10;FH9+yL0lRtoQUREuBU3xE9X4avX2zeXQJ3QqW8krqhCACJ0MfYpbY/rE93XZ0o7oieypgMtaqo4Y&#10;OKrGrxQZAL3j/jQI5v4gVdUrWVKtwZqNl3jl8OualuZTXWtqEE8xcDNuVW4t7OqvLknSKNK3rNzT&#10;IH/BoiNMgNMjVEYMQVvFXkF1rFRSy9pMStn5sq5ZSV0MEE0YvIjmviU9dbFAcnR/TJP+f7Dlx92d&#10;QqyC2mEkSAclevj1s+GEkx6BqaK6hHTty1JzOtl62iiii2ZSK3+gBfcHMBdE+nekoeHFYjlpWG0T&#10;O/Q6Afz7/k7Z1Oj+VpZfNBJy3RLR0GvdQ3lGxweTUnJoKakgwtBC+GcY9qABDRXDB1kBVbI10qX9&#10;sVad9QEJRY+uuk/H6tJHg0owxrPpDCRQwk0YRIvFzDkgyeHfXmnzjsoO2U2KFZBz2GR3q43lQpLD&#10;E+tKyJxx7vTDxZkBHo4W8Ay/2jvLwcnhexzEm+VmGXnRdL7xoiDLvOt8HXnzPFzMsotsvc7CH9Zv&#10;GCUtqyoqrJuDNMPoWItDi/xRUfsmGUV1FKeWnFUWzlLSqinWXKEdgdbI3bdPyMkz/5yGSwLE8iKk&#10;cBoFN9PYy+fLhRfl0cyLF8HSC8L4Jp4HURxl+XlIt0zQfw8JDWNRXZVOSL+ILXDf69hI0jEDw4ez&#10;LsXL4yOSWAFuROVKawjj4/4kFZb+cyqg3IdCO7lahY7iL2T1BGpVEuQEyoMxCZtWqm8YDTByUqy/&#10;bomiGPH3AhQfh1FkZ5Q7RLPFFA7q9KY4vSGiBKgUG4zG7dqMc23bK9a04Cl0iRHyGrqkZk7CtoNG&#10;VvvegrHiItmPQDu3Ts/u1fOgXv0GAAD//wMAUEsDBBQABgAIAAAAIQDAuxy42QAAAAMBAAAPAAAA&#10;ZHJzL2Rvd25yZXYueG1sTI9BS8NAEIXvgv9hGcGL2I1Ci8RsihTEIkIx1Z6n2TEJZmfT7DaJ/96p&#10;l3qZ4fGGN9/LlpNr1UB9aDwbuJsloIhLbxuuDHxsn28fQIWIbLH1TAZ+KMAyv7zIMLV+5Hcailgp&#10;CeGQooE6xi7VOpQ1OQwz3xGL9+V7h1FkX2nb4yjhrtX3SbLQDhuWDzV2tKqp/C6OzsBYbobd9u1F&#10;b252a8+H9WFVfL4ac301PT2CijTF8zGc8AUdcmHa+yPboFoDUiT+zZM3F7WXvZiDzjP9nz3/BQAA&#10;//8DAFBLAQItABQABgAIAAAAIQC2gziS/gAAAOEBAAATAAAAAAAAAAAAAAAAAAAAAABbQ29udGVu&#10;dF9UeXBlc10ueG1sUEsBAi0AFAAGAAgAAAAhADj9If/WAAAAlAEAAAsAAAAAAAAAAAAAAAAALwEA&#10;AF9yZWxzLy5yZWxzUEsBAi0AFAAGAAgAAAAhAIIM3C/gAgAA8AUAAA4AAAAAAAAAAAAAAAAALgIA&#10;AGRycy9lMm9Eb2MueG1sUEsBAi0AFAAGAAgAAAAhAMC7HLj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5E2AA7">
        <w:rPr>
          <w:rFonts w:eastAsia="Times New Roman" w:cs="Times New Roman"/>
          <w:b/>
          <w:bCs/>
          <w:i/>
          <w:iCs/>
          <w:color w:val="000000"/>
          <w:szCs w:val="24"/>
          <w:lang w:eastAsia="hu-HU"/>
        </w:rPr>
        <w:t>                                                                                 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&lt;&gt;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Demander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à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l'élève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volontaire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quelle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image il a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choisie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d'observer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en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particulier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.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gram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CONSIGNE :</w:t>
      </w:r>
      <w:proofErr w:type="gram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-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Interroger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X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sur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le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dessin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qu'il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a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choisi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.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Vous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pouvez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vous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lever pour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observer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les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détails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.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lastRenderedPageBreak/>
        <w:t>3. </w:t>
      </w:r>
      <w:bookmarkStart w:id="12" w:name="TESTER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TESTER</w:t>
      </w:r>
      <w:bookmarkEnd w:id="12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 LA MÉMOIRE</w:t>
      </w:r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 (10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 </w:t>
      </w:r>
      <w:r w:rsidRPr="005E2AA7">
        <w:rPr>
          <w:rFonts w:eastAsia="Times New Roman" w:cs="Times New Roman"/>
          <w:color w:val="000000"/>
          <w:sz w:val="18"/>
          <w:szCs w:val="18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vont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regarder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l'affiche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désignée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et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posent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à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tour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rôle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des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questions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pour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vérifier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si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dessin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a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été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observé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dans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détails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Par </w:t>
            </w:r>
            <w:proofErr w:type="spellStart"/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exemple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''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quelle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couleur est ...?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Combien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de.</w:t>
            </w:r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..y</w:t>
            </w:r>
            <w:proofErr w:type="spellEnd"/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a-t-il ? ...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Où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sont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les ..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>.? '' </w:t>
            </w:r>
            <w:r w:rsidRPr="005E2AA7">
              <w:rPr>
                <w:rFonts w:eastAsia="Times New Roman" w:cs="Times New Roman"/>
                <w:sz w:val="16"/>
                <w:szCs w:val="16"/>
                <w:lang w:eastAsia="hu-HU"/>
              </w:rPr>
              <w:t> 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L'élève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gagnant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est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celui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qui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répond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plus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précisément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aux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questions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autres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. Il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peut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commencer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phrases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par ''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Je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souviens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''.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REMARQUES :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Plusieurs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participants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peuvent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être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interrogés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à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tour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rôle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</w:t>
            </w:r>
            <w:proofErr w:type="spellStart"/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On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terminera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cette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activité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par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évaluation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collective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  (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bilan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)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qui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fera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prendre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conscience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la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difficulté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d'observer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un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document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dans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tous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détails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: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chacun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d'entre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nous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observe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quelque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chose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en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particulier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selon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goûts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sa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sensibilité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etc. (5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).</w:t>
            </w: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C'est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activité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intéressante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qui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fait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parler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tout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monde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et permet de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réviser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différentes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  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formes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interrogatives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.  </w:t>
            </w:r>
            <w:proofErr w:type="gramEnd"/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Cs w:val="24"/>
          <w:lang w:eastAsia="hu-HU"/>
        </w:rPr>
        <w:br w:type="page"/>
      </w:r>
      <w:r w:rsidRPr="005E2AA7">
        <w:rPr>
          <w:rFonts w:eastAsia="Times New Roman" w:cs="Times New Roman"/>
          <w:color w:val="000000"/>
          <w:sz w:val="27"/>
          <w:szCs w:val="27"/>
          <w:lang w:eastAsia="hu-HU"/>
        </w:rPr>
        <w:lastRenderedPageBreak/>
        <w:t xml:space="preserve"> 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3.         </w:t>
      </w:r>
      <w:bookmarkStart w:id="13" w:name="J'INVENTE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J'INVENTE</w:t>
      </w:r>
      <w:bookmarkEnd w:id="13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 xml:space="preserve"> UN TEXTE PUBLICITAIRE            (20 </w:t>
      </w:r>
      <w:proofErr w:type="spellStart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mn</w:t>
      </w:r>
      <w:proofErr w:type="spellEnd"/>
      <w:r w:rsidRPr="005E2AA7">
        <w:rPr>
          <w:rFonts w:eastAsia="Times New Roman" w:cs="Times New Roman"/>
          <w:b/>
          <w:bCs/>
          <w:color w:val="000080"/>
          <w:szCs w:val="24"/>
          <w:lang w:eastAsia="hu-HU"/>
        </w:rPr>
        <w:t>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hyperlink r:id="rId18" w:anchor="AT" w:history="1">
              <w:proofErr w:type="spellStart"/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Informations</w:t>
              </w:r>
              <w:proofErr w:type="spellEnd"/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méthodologiques</w:t>
              </w:r>
              <w:proofErr w:type="spellEnd"/>
            </w:hyperlink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1. </w:t>
            </w:r>
            <w:hyperlink r:id="rId19" w:anchor="SER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OBSERVATION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> (1 minute)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2. </w:t>
            </w:r>
            <w:hyperlink r:id="rId20" w:anchor="SCRIP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DESCRIPTION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gramStart"/>
            <w:r w:rsidRPr="005E2AA7">
              <w:rPr>
                <w:rFonts w:eastAsia="Times New Roman" w:cs="Times New Roman"/>
                <w:sz w:val="22"/>
                <w:lang w:eastAsia="hu-HU"/>
              </w:rPr>
              <w:t>( 2</w:t>
            </w:r>
            <w:proofErr w:type="gram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3. </w:t>
            </w:r>
            <w:hyperlink r:id="rId21" w:anchor="TERPRET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INTERPRÉTATION</w:t>
              </w:r>
            </w:hyperlink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(5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4. </w:t>
            </w:r>
            <w:hyperlink r:id="rId22" w:anchor="ODUCTIO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PRODUCTION </w:t>
              </w:r>
            </w:hyperlink>
            <w:hyperlink r:id="rId23" w:anchor="ODUCTIO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hu-HU"/>
                </w:rPr>
                <w:t>CRÉATIVE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 (10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5. </w:t>
            </w:r>
            <w:hyperlink r:id="rId24" w:anchor="MISE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MISE EN COMMUN</w:t>
              </w:r>
            </w:hyperlink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 (2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6. </w:t>
            </w:r>
            <w:hyperlink r:id="rId25" w:anchor="OÛTS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DES </w:t>
              </w:r>
            </w:hyperlink>
            <w:hyperlink r:id="rId26" w:anchor="OÛTS" w:history="1"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GOÛTS ET DES COULEURS</w:t>
              </w:r>
              <w:proofErr w:type="gramStart"/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...</w:t>
              </w:r>
              <w:proofErr w:type="gramEnd"/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 xml:space="preserve"> </w:t>
              </w:r>
              <w:proofErr w:type="gramStart"/>
              <w:r w:rsidRPr="005E2AA7">
                <w:rPr>
                  <w:rFonts w:eastAsia="Times New Roman" w:cs="Times New Roman"/>
                  <w:b/>
                  <w:bCs/>
                  <w:color w:val="0000FF"/>
                  <w:sz w:val="22"/>
                  <w:u w:val="single"/>
                  <w:lang w:eastAsia="hu-HU"/>
                </w:rPr>
                <w:t>DISCUTONS !</w:t>
              </w:r>
              <w:proofErr w:type="gramEnd"/>
            </w:hyperlink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  </w:t>
            </w: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(5-10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minutes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)  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i/>
          <w:iCs/>
          <w:color w:val="000000"/>
          <w:szCs w:val="24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MATÉRIEL :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Une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affiche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publicitaire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dont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on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masque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texte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avec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un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morceau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papier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Cartons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d'Aide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à la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Communication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en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Classe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(Pour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donner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son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avis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/ Pour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parler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l'on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aime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de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l'on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n’aime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pas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).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La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Grille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Questions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REMARQUES :</w:t>
            </w:r>
            <w:proofErr w:type="gramEnd"/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s'assoient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autour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</w:t>
            </w: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la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même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grande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table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s'assoit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avec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eux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et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participe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à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l'activité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travaillent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en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sous-groupes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2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ou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3.  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-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Cette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activité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permet de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développer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sens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critique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et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analytique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.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Elle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leur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apprend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à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décoder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et à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interpréter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documents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publicitaires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.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Elle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prépare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aussi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de A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Level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à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parler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librement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à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partir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d'un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document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authentique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.  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00"/>
          <w:sz w:val="18"/>
          <w:szCs w:val="18"/>
          <w:lang w:eastAsia="hu-HU"/>
        </w:rPr>
        <w:t> 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  <w:bookmarkStart w:id="14" w:name="_GoBack"/>
      <w:bookmarkEnd w:id="14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1. OB</w:t>
      </w:r>
      <w:bookmarkStart w:id="15" w:name="SER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SER</w:t>
      </w:r>
      <w:bookmarkEnd w:id="15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VATION</w:t>
      </w:r>
      <w:r w:rsidRPr="005E2AA7">
        <w:rPr>
          <w:rFonts w:eastAsia="Times New Roman" w:cs="Times New Roman"/>
          <w:color w:val="000080"/>
          <w:sz w:val="22"/>
          <w:lang w:eastAsia="hu-HU"/>
        </w:rPr>
        <w:t> (1 minute) </w:t>
      </w: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&lt;&gt;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L'assistant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pose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au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milieu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de la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table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l'affiche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ou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l'image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publicitaire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avec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le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texte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masqué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.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2. DE</w:t>
      </w:r>
      <w:bookmarkStart w:id="16" w:name="SCRIP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SCRIP</w:t>
      </w:r>
      <w:bookmarkEnd w:id="16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TION</w:t>
      </w:r>
      <w:r w:rsidRPr="005E2AA7">
        <w:rPr>
          <w:rFonts w:eastAsia="Times New Roman" w:cs="Times New Roman"/>
          <w:color w:val="000080"/>
          <w:sz w:val="22"/>
          <w:lang w:eastAsia="hu-HU"/>
        </w:rPr>
        <w:t> </w:t>
      </w:r>
      <w:proofErr w:type="gramStart"/>
      <w:r w:rsidRPr="005E2AA7">
        <w:rPr>
          <w:rFonts w:eastAsia="Times New Roman" w:cs="Times New Roman"/>
          <w:color w:val="000080"/>
          <w:sz w:val="22"/>
          <w:lang w:eastAsia="hu-HU"/>
        </w:rPr>
        <w:t>( 2</w:t>
      </w:r>
      <w:proofErr w:type="gramEnd"/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</w:t>
      </w: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&lt;&gt; Les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élèves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doivent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dans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un premier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temps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, </w:t>
      </w:r>
      <w:proofErr w:type="spellStart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>décrire</w:t>
      </w:r>
      <w:proofErr w:type="spellEnd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le </w:t>
      </w:r>
      <w:proofErr w:type="spellStart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>document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sans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essayer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de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l'interpréter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(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ils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gramStart"/>
      <w:r w:rsidRPr="005E2AA7">
        <w:rPr>
          <w:rFonts w:eastAsia="Times New Roman" w:cs="Times New Roman"/>
          <w:color w:val="000000"/>
          <w:sz w:val="22"/>
          <w:lang w:eastAsia="hu-HU"/>
        </w:rPr>
        <w:t>ont</w:t>
      </w:r>
      <w:proofErr w:type="gram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la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Grille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des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Questions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).</w:t>
      </w:r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 CONSIGNE :         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Décrivez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ce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que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vous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voyez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.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3. IN</w:t>
      </w:r>
      <w:bookmarkStart w:id="17" w:name="TERPRET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TERPRÉT</w:t>
      </w:r>
      <w:bookmarkEnd w:id="17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ATION </w:t>
      </w:r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(5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&lt;&gt; Les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élèves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, en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groupe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,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doivent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essayer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  <w:proofErr w:type="spellStart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>d'interpréter</w:t>
      </w:r>
      <w:proofErr w:type="spellEnd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des </w:t>
      </w:r>
      <w:proofErr w:type="spellStart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>éléments</w:t>
      </w:r>
      <w:proofErr w:type="spellEnd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>objectifs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 de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l'affiche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en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utilisant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les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expressions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«  Il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me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semble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que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 »,  « 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Je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crois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que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 », « A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mon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avis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 », etc. </w:t>
      </w:r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2 </w:t>
      </w:r>
      <w:proofErr w:type="spellStart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>ou</w:t>
      </w:r>
      <w:proofErr w:type="spellEnd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3 </w:t>
      </w:r>
      <w:proofErr w:type="spellStart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>phrases</w:t>
      </w:r>
      <w:proofErr w:type="spellEnd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par </w:t>
      </w:r>
      <w:proofErr w:type="spellStart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>groupe</w:t>
      </w:r>
      <w:proofErr w:type="spellEnd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b/>
          <w:bCs/>
          <w:color w:val="000000"/>
          <w:sz w:val="22"/>
          <w:lang w:eastAsia="hu-HU"/>
        </w:rPr>
        <w:t>suffisent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 (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cf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. les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Cartons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d'Aide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à la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Communication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).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CONSIGNE  : -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Que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vous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suggère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cette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proofErr w:type="gram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affiche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?</w:t>
      </w:r>
      <w:proofErr w:type="gram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Quels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sont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les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buts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de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cette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proofErr w:type="gram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affiche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?</w:t>
      </w:r>
      <w:proofErr w:type="gramEnd"/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4. PR</w:t>
      </w:r>
      <w:bookmarkStart w:id="18" w:name="ODUCTIO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ODUCTIO</w:t>
      </w:r>
      <w:bookmarkEnd w:id="18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N CRÉATIVE</w:t>
      </w:r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  (10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 </w:t>
      </w: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&lt;&gt; Les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élèves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doivent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ensuite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trouver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un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texte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correspondant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à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leur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proofErr w:type="gramStart"/>
      <w:r w:rsidRPr="005E2AA7">
        <w:rPr>
          <w:rFonts w:eastAsia="Times New Roman" w:cs="Times New Roman"/>
          <w:color w:val="000000"/>
          <w:sz w:val="22"/>
          <w:lang w:eastAsia="hu-HU"/>
        </w:rPr>
        <w:t>interprétation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:</w:t>
      </w:r>
      <w:proofErr w:type="gram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une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phrase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par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groupe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color w:val="000000"/>
          <w:sz w:val="22"/>
          <w:lang w:eastAsia="hu-HU"/>
        </w:rPr>
        <w:t>suffit</w:t>
      </w:r>
      <w:proofErr w:type="spellEnd"/>
      <w:r w:rsidRPr="005E2AA7">
        <w:rPr>
          <w:rFonts w:eastAsia="Times New Roman" w:cs="Times New Roman"/>
          <w:color w:val="000000"/>
          <w:sz w:val="22"/>
          <w:lang w:eastAsia="hu-HU"/>
        </w:rPr>
        <w:t>.</w:t>
      </w:r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 CONSIGNE : -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Inventez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un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texte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publicitaire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adapté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à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cette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</w:t>
      </w:r>
      <w:proofErr w:type="spellStart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affiche</w:t>
      </w:r>
      <w:proofErr w:type="spellEnd"/>
      <w:r w:rsidRPr="005E2AA7">
        <w:rPr>
          <w:rFonts w:eastAsia="Times New Roman" w:cs="Times New Roman"/>
          <w:i/>
          <w:iCs/>
          <w:color w:val="000000"/>
          <w:sz w:val="22"/>
          <w:lang w:eastAsia="hu-HU"/>
        </w:rPr>
        <w:t>.</w:t>
      </w:r>
    </w:p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lastRenderedPageBreak/>
        <w:t>5. </w:t>
      </w:r>
      <w:bookmarkStart w:id="19" w:name="MISE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MISE </w:t>
      </w:r>
      <w:bookmarkEnd w:id="19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EN COMMUN</w:t>
      </w:r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 (2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 </w:t>
      </w: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6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Un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par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groupe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lit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ensuite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 le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texte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son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équipe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 </w:t>
            </w: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note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différentes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productions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au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tableau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en les</w:t>
            </w: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corrigeant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</w:tbl>
    <w:p w:rsidR="005E2AA7" w:rsidRPr="005E2AA7" w:rsidRDefault="005E2AA7" w:rsidP="005E2A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6. DES G</w:t>
      </w:r>
      <w:bookmarkStart w:id="20" w:name="OÛTS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OÛTS</w:t>
      </w:r>
      <w:bookmarkEnd w:id="20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 ET DES COULEURS</w:t>
      </w:r>
      <w:proofErr w:type="gramStart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...</w:t>
      </w:r>
      <w:proofErr w:type="gramEnd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 xml:space="preserve"> </w:t>
      </w:r>
      <w:proofErr w:type="gramStart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DISCUTONS !</w:t>
      </w:r>
      <w:proofErr w:type="gramEnd"/>
      <w:r w:rsidRPr="005E2AA7">
        <w:rPr>
          <w:rFonts w:eastAsia="Times New Roman" w:cs="Times New Roman"/>
          <w:b/>
          <w:bCs/>
          <w:color w:val="000080"/>
          <w:sz w:val="22"/>
          <w:lang w:eastAsia="hu-HU"/>
        </w:rPr>
        <w:t>  </w:t>
      </w:r>
      <w:r w:rsidRPr="005E2AA7">
        <w:rPr>
          <w:rFonts w:eastAsia="Times New Roman" w:cs="Times New Roman"/>
          <w:color w:val="000080"/>
          <w:sz w:val="22"/>
          <w:lang w:eastAsia="hu-HU"/>
        </w:rPr>
        <w:t xml:space="preserve">(5-10 </w:t>
      </w:r>
      <w:proofErr w:type="spellStart"/>
      <w:r w:rsidRPr="005E2AA7">
        <w:rPr>
          <w:rFonts w:eastAsia="Times New Roman" w:cs="Times New Roman"/>
          <w:color w:val="000080"/>
          <w:sz w:val="22"/>
          <w:lang w:eastAsia="hu-HU"/>
        </w:rPr>
        <w:t>minutes</w:t>
      </w:r>
      <w:proofErr w:type="spellEnd"/>
      <w:r w:rsidRPr="005E2AA7">
        <w:rPr>
          <w:rFonts w:eastAsia="Times New Roman" w:cs="Times New Roman"/>
          <w:color w:val="000080"/>
          <w:sz w:val="22"/>
          <w:lang w:eastAsia="hu-HU"/>
        </w:rPr>
        <w:t>) </w:t>
      </w:r>
      <w:r w:rsidRPr="005E2AA7">
        <w:rPr>
          <w:rFonts w:eastAsia="Times New Roman" w:cs="Times New Roman"/>
          <w:color w:val="000000"/>
          <w:sz w:val="22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&lt;&gt;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L'assistant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dévoile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le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texte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original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. Il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demande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aux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dire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qu'ils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en 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pensent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.</w:t>
            </w:r>
            <w:r w:rsidRPr="005E2AA7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 Les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élèves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utilisent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les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Cartons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d'Aide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à la </w:t>
            </w:r>
            <w:proofErr w:type="spellStart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Communication</w:t>
            </w:r>
            <w:proofErr w:type="spellEnd"/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r w:rsidRPr="005E2AA7">
              <w:rPr>
                <w:rFonts w:eastAsia="Times New Roman" w:cs="Times New Roman"/>
                <w:sz w:val="22"/>
                <w:lang w:eastAsia="hu-HU"/>
              </w:rPr>
              <w:t>:</w:t>
            </w:r>
            <w:r w:rsidRPr="005E2AA7">
              <w:rPr>
                <w:rFonts w:eastAsia="Times New Roman" w:cs="Times New Roman"/>
                <w:b/>
                <w:bCs/>
                <w:sz w:val="22"/>
                <w:lang w:eastAsia="hu-HU"/>
              </w:rPr>
              <w:t> </w:t>
            </w:r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Pour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parler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quelque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chose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que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l'on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a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beaucoup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aimé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moyennement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aimé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pas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aimé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 xml:space="preserve"> du </w:t>
            </w:r>
            <w:proofErr w:type="spellStart"/>
            <w:r w:rsidRPr="005E2AA7">
              <w:rPr>
                <w:rFonts w:eastAsia="Times New Roman" w:cs="Times New Roman"/>
                <w:sz w:val="22"/>
                <w:lang w:eastAsia="hu-HU"/>
              </w:rPr>
              <w:t>tout</w:t>
            </w:r>
            <w:proofErr w:type="spellEnd"/>
            <w:r w:rsidRPr="005E2AA7">
              <w:rPr>
                <w:rFonts w:eastAsia="Times New Roman" w:cs="Times New Roman"/>
                <w:sz w:val="22"/>
                <w:lang w:eastAsia="hu-HU"/>
              </w:rPr>
              <w:t>.</w:t>
            </w:r>
          </w:p>
        </w:tc>
      </w:tr>
      <w:tr w:rsidR="005E2AA7" w:rsidRPr="005E2AA7" w:rsidTr="005E2AA7">
        <w:trPr>
          <w:tblCellSpacing w:w="7" w:type="dxa"/>
        </w:trPr>
        <w:tc>
          <w:tcPr>
            <w:tcW w:w="0" w:type="auto"/>
            <w:vAlign w:val="center"/>
            <w:hideMark/>
          </w:tcPr>
          <w:p w:rsidR="005E2AA7" w:rsidRPr="005E2AA7" w:rsidRDefault="005E2AA7" w:rsidP="005E2AA7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szCs w:val="24"/>
                <w:lang w:eastAsia="hu-HU"/>
              </w:rPr>
            </w:pPr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  </w:t>
            </w:r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CONSIGNE :</w:t>
            </w:r>
            <w:proofErr w:type="gram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   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Pensez-vous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que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cette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pub est 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réussie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attrayante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, </w:t>
            </w:r>
            <w:proofErr w:type="spell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efficace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? </w:t>
            </w:r>
            <w:proofErr w:type="spellStart"/>
            <w:proofErr w:type="gramStart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>Pourquoi</w:t>
            </w:r>
            <w:proofErr w:type="spellEnd"/>
            <w:r w:rsidRPr="005E2AA7">
              <w:rPr>
                <w:rFonts w:eastAsia="Times New Roman" w:cs="Times New Roman"/>
                <w:i/>
                <w:iCs/>
                <w:sz w:val="22"/>
                <w:lang w:eastAsia="hu-HU"/>
              </w:rPr>
              <w:t xml:space="preserve"> ?</w:t>
            </w:r>
            <w:proofErr w:type="gramEnd"/>
          </w:p>
        </w:tc>
      </w:tr>
    </w:tbl>
    <w:p w:rsidR="005E2AA7" w:rsidRDefault="005E2AA7"/>
    <w:sectPr w:rsidR="005E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A7"/>
    <w:rsid w:val="005E2AA7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30259-3FC3-40A4-9CF7-7EFB7A5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E2AA7"/>
  </w:style>
  <w:style w:type="character" w:styleId="Hiperhivatkozs">
    <w:name w:val="Hyperlink"/>
    <w:basedOn w:val="Bekezdsalapbettpusa"/>
    <w:uiPriority w:val="99"/>
    <w:semiHidden/>
    <w:unhideWhenUsed/>
    <w:rsid w:val="005E2AA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E2A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.u-strasbg.fr/webl/wflebao/chap07.htm" TargetMode="External"/><Relationship Id="rId13" Type="http://schemas.openxmlformats.org/officeDocument/2006/relationships/hyperlink" Target="http://fle.u-strasbg.fr/webl/wflebao/chap07.htm" TargetMode="External"/><Relationship Id="rId18" Type="http://schemas.openxmlformats.org/officeDocument/2006/relationships/hyperlink" Target="http://fle.u-strasbg.fr/webl/wflebao/chap07.htm" TargetMode="External"/><Relationship Id="rId26" Type="http://schemas.openxmlformats.org/officeDocument/2006/relationships/hyperlink" Target="http://fle.u-strasbg.fr/webl/wflebao/chap07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le.u-strasbg.fr/webl/wflebao/chap07.htm" TargetMode="External"/><Relationship Id="rId7" Type="http://schemas.openxmlformats.org/officeDocument/2006/relationships/hyperlink" Target="http://fle.u-strasbg.fr/webl/wflebao/chap07.htm" TargetMode="External"/><Relationship Id="rId12" Type="http://schemas.openxmlformats.org/officeDocument/2006/relationships/hyperlink" Target="http://fle.u-strasbg.fr/webl/wflebao/chap07.htm" TargetMode="External"/><Relationship Id="rId17" Type="http://schemas.openxmlformats.org/officeDocument/2006/relationships/hyperlink" Target="http://fle.u-strasbg.fr/webl/wflebao/chap07.htm" TargetMode="External"/><Relationship Id="rId25" Type="http://schemas.openxmlformats.org/officeDocument/2006/relationships/hyperlink" Target="http://fle.u-strasbg.fr/webl/wflebao/chap0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e.u-strasbg.fr/webl/wflebao/chap07.htm" TargetMode="External"/><Relationship Id="rId20" Type="http://schemas.openxmlformats.org/officeDocument/2006/relationships/hyperlink" Target="http://fle.u-strasbg.fr/webl/wflebao/chap0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fle.u-strasbg.fr/webl/wflebao/chap07.htm" TargetMode="External"/><Relationship Id="rId11" Type="http://schemas.openxmlformats.org/officeDocument/2006/relationships/hyperlink" Target="http://fle.u-strasbg.fr/webl/wflebao/chap07.htm" TargetMode="External"/><Relationship Id="rId24" Type="http://schemas.openxmlformats.org/officeDocument/2006/relationships/hyperlink" Target="http://fle.u-strasbg.fr/webl/wflebao/chap07.htm" TargetMode="External"/><Relationship Id="rId5" Type="http://schemas.openxmlformats.org/officeDocument/2006/relationships/hyperlink" Target="http://fle.u-strasbg.fr/webl/wflebao/chap07.htm" TargetMode="External"/><Relationship Id="rId15" Type="http://schemas.openxmlformats.org/officeDocument/2006/relationships/hyperlink" Target="http://fle.u-strasbg.fr/webl/wflebao/chap07.htm" TargetMode="External"/><Relationship Id="rId23" Type="http://schemas.openxmlformats.org/officeDocument/2006/relationships/hyperlink" Target="http://fle.u-strasbg.fr/webl/wflebao/chap07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le.u-strasbg.fr/webl/wflebao/chap07.htm" TargetMode="External"/><Relationship Id="rId19" Type="http://schemas.openxmlformats.org/officeDocument/2006/relationships/hyperlink" Target="http://fle.u-strasbg.fr/webl/wflebao/chap07.htm" TargetMode="External"/><Relationship Id="rId4" Type="http://schemas.openxmlformats.org/officeDocument/2006/relationships/hyperlink" Target="http://fle.u-strasbg.fr/webl/wflebao/chap07.htm" TargetMode="External"/><Relationship Id="rId9" Type="http://schemas.openxmlformats.org/officeDocument/2006/relationships/hyperlink" Target="http://fle.u-strasbg.fr/webl/wflebao/chap07.htm" TargetMode="External"/><Relationship Id="rId14" Type="http://schemas.openxmlformats.org/officeDocument/2006/relationships/hyperlink" Target="http://fle.u-strasbg.fr/webl/wflebao/chap07.htm" TargetMode="External"/><Relationship Id="rId22" Type="http://schemas.openxmlformats.org/officeDocument/2006/relationships/hyperlink" Target="http://fle.u-strasbg.fr/webl/wflebao/chap07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2016-02-05T12:10:00Z</dcterms:created>
  <dcterms:modified xsi:type="dcterms:W3CDTF">2016-02-05T12:14:00Z</dcterms:modified>
</cp:coreProperties>
</file>